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AEE5F" w14:textId="77777777" w:rsidR="003C4B67" w:rsidRPr="00AD62D0" w:rsidRDefault="003C4B67" w:rsidP="00E212A9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 w:rsidRPr="00AD62D0">
        <w:rPr>
          <w:rFonts w:ascii="Montserrat Medium" w:hAnsi="Montserrat Medium" w:cs="Arial"/>
          <w:b/>
          <w:caps/>
          <w:sz w:val="24"/>
          <w:szCs w:val="24"/>
        </w:rPr>
        <w:t>Témata pro ústní maturitní zkoušku</w:t>
      </w:r>
    </w:p>
    <w:p w14:paraId="3AA776A0" w14:textId="06E88306" w:rsidR="003C4B67" w:rsidRPr="00AD62D0" w:rsidRDefault="003C4B67" w:rsidP="00E212A9">
      <w:pPr>
        <w:spacing w:before="120" w:after="0" w:line="240" w:lineRule="auto"/>
        <w:jc w:val="center"/>
        <w:rPr>
          <w:rFonts w:ascii="Montserrat Medium" w:hAnsi="Montserrat Medium" w:cs="Arial"/>
          <w:b/>
          <w:sz w:val="20"/>
          <w:szCs w:val="20"/>
        </w:rPr>
      </w:pPr>
      <w:r w:rsidRPr="00AD62D0">
        <w:rPr>
          <w:rFonts w:ascii="Montserrat Medium" w:hAnsi="Montserrat Medium" w:cs="Arial"/>
          <w:b/>
          <w:sz w:val="20"/>
          <w:szCs w:val="20"/>
        </w:rPr>
        <w:t>Školní rok 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A50EA4">
        <w:rPr>
          <w:rFonts w:ascii="Montserrat Medium" w:hAnsi="Montserrat Medium" w:cs="Arial"/>
          <w:b/>
          <w:sz w:val="20"/>
          <w:szCs w:val="20"/>
        </w:rPr>
        <w:t>4</w:t>
      </w:r>
      <w:r w:rsidRPr="00AD62D0">
        <w:rPr>
          <w:rFonts w:ascii="Montserrat Medium" w:hAnsi="Montserrat Medium" w:cs="Arial"/>
          <w:b/>
          <w:sz w:val="20"/>
          <w:szCs w:val="20"/>
        </w:rPr>
        <w:t>/20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A50EA4">
        <w:rPr>
          <w:rFonts w:ascii="Montserrat Medium" w:hAnsi="Montserrat Medium" w:cs="Arial"/>
          <w:b/>
          <w:sz w:val="20"/>
          <w:szCs w:val="20"/>
        </w:rPr>
        <w:t>5</w:t>
      </w:r>
    </w:p>
    <w:p w14:paraId="457E9DB2" w14:textId="33B92281" w:rsidR="003C4B67" w:rsidRPr="007E6453" w:rsidRDefault="00E212A9" w:rsidP="00E212A9">
      <w:pPr>
        <w:tabs>
          <w:tab w:val="right" w:pos="9072"/>
        </w:tabs>
        <w:spacing w:before="240" w:after="0" w:line="240" w:lineRule="auto"/>
        <w:rPr>
          <w:rFonts w:ascii="Montserrat Medium" w:hAnsi="Montserrat Medium" w:cs="Arial"/>
          <w:sz w:val="20"/>
          <w:szCs w:val="20"/>
        </w:rPr>
      </w:pPr>
      <w:r w:rsidRPr="007E6453">
        <w:rPr>
          <w:rFonts w:ascii="Montserrat Medium" w:hAnsi="Montserrat Medium" w:cs="Arial"/>
          <w:sz w:val="20"/>
          <w:szCs w:val="20"/>
        </w:rPr>
        <w:t xml:space="preserve">Kód a název </w:t>
      </w:r>
      <w:proofErr w:type="gramStart"/>
      <w:r w:rsidRPr="007E6453">
        <w:rPr>
          <w:rFonts w:ascii="Montserrat Medium" w:hAnsi="Montserrat Medium" w:cs="Arial"/>
          <w:sz w:val="20"/>
          <w:szCs w:val="20"/>
        </w:rPr>
        <w:t>o</w:t>
      </w:r>
      <w:r w:rsidR="003C4B67" w:rsidRPr="007E6453">
        <w:rPr>
          <w:rFonts w:ascii="Montserrat Medium" w:hAnsi="Montserrat Medium" w:cs="Arial"/>
          <w:sz w:val="20"/>
          <w:szCs w:val="20"/>
        </w:rPr>
        <w:t>bor</w:t>
      </w:r>
      <w:r w:rsidRPr="007E6453">
        <w:rPr>
          <w:rFonts w:ascii="Montserrat Medium" w:hAnsi="Montserrat Medium" w:cs="Arial"/>
          <w:sz w:val="20"/>
          <w:szCs w:val="20"/>
        </w:rPr>
        <w:t>u</w:t>
      </w:r>
      <w:r w:rsidR="003C4B67" w:rsidRPr="007E6453">
        <w:rPr>
          <w:rFonts w:ascii="Montserrat Medium" w:hAnsi="Montserrat Medium" w:cs="Arial"/>
          <w:sz w:val="20"/>
          <w:szCs w:val="20"/>
        </w:rPr>
        <w:t>:</w:t>
      </w:r>
      <w:r w:rsidR="007E6453" w:rsidRPr="007E6453">
        <w:rPr>
          <w:rFonts w:ascii="Montserrat Medium" w:hAnsi="Montserrat Medium" w:cs="Arial"/>
          <w:color w:val="000000"/>
          <w:sz w:val="20"/>
          <w:szCs w:val="20"/>
        </w:rPr>
        <w:t xml:space="preserve">   </w:t>
      </w:r>
      <w:proofErr w:type="gramEnd"/>
      <w:r w:rsidR="007E6453" w:rsidRPr="007E6453">
        <w:rPr>
          <w:rFonts w:ascii="Montserrat Medium" w:hAnsi="Montserrat Medium" w:cs="Arial"/>
          <w:color w:val="000000"/>
          <w:sz w:val="20"/>
          <w:szCs w:val="20"/>
        </w:rPr>
        <w:t xml:space="preserve">                                                            </w:t>
      </w:r>
      <w:r w:rsidR="007E6453">
        <w:rPr>
          <w:rFonts w:ascii="Montserrat Medium" w:hAnsi="Montserrat Medium" w:cs="Arial"/>
          <w:color w:val="000000"/>
          <w:sz w:val="20"/>
          <w:szCs w:val="20"/>
        </w:rPr>
        <w:t xml:space="preserve">      </w:t>
      </w:r>
      <w:r w:rsidR="007E6453" w:rsidRPr="007E6453">
        <w:rPr>
          <w:rFonts w:ascii="Montserrat Medium" w:hAnsi="Montserrat Medium" w:cs="Arial"/>
          <w:color w:val="000000"/>
          <w:sz w:val="20"/>
          <w:szCs w:val="20"/>
        </w:rPr>
        <w:t xml:space="preserve">             23-41-M/01 Strojírenství</w:t>
      </w:r>
    </w:p>
    <w:p w14:paraId="2574956D" w14:textId="68F1E7C8" w:rsidR="003C4B67" w:rsidRPr="007E6453" w:rsidRDefault="003C4B67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7E6453">
        <w:rPr>
          <w:rFonts w:ascii="Montserrat Medium" w:hAnsi="Montserrat Medium" w:cs="Arial"/>
          <w:sz w:val="20"/>
          <w:szCs w:val="20"/>
        </w:rPr>
        <w:t xml:space="preserve">Název </w:t>
      </w:r>
      <w:proofErr w:type="gramStart"/>
      <w:r w:rsidRPr="007E6453">
        <w:rPr>
          <w:rFonts w:ascii="Montserrat Medium" w:hAnsi="Montserrat Medium" w:cs="Arial"/>
          <w:sz w:val="20"/>
          <w:szCs w:val="20"/>
        </w:rPr>
        <w:t>ŠVP:</w:t>
      </w:r>
      <w:r w:rsidR="007E6453" w:rsidRPr="007E6453">
        <w:rPr>
          <w:rFonts w:ascii="Montserrat Medium" w:hAnsi="Montserrat Medium" w:cs="Arial"/>
          <w:sz w:val="20"/>
          <w:szCs w:val="20"/>
        </w:rPr>
        <w:t xml:space="preserve">   </w:t>
      </w:r>
      <w:proofErr w:type="gramEnd"/>
      <w:r w:rsidR="007E6453" w:rsidRPr="007E6453">
        <w:rPr>
          <w:rFonts w:ascii="Montserrat Medium" w:hAnsi="Montserrat Medium" w:cs="Arial"/>
          <w:sz w:val="20"/>
          <w:szCs w:val="20"/>
        </w:rPr>
        <w:t xml:space="preserve">                                                                       </w:t>
      </w:r>
      <w:r w:rsidR="007E6453">
        <w:rPr>
          <w:rFonts w:ascii="Montserrat Medium" w:hAnsi="Montserrat Medium" w:cs="Arial"/>
          <w:sz w:val="20"/>
          <w:szCs w:val="20"/>
        </w:rPr>
        <w:t xml:space="preserve">   </w:t>
      </w:r>
      <w:r w:rsidR="007E6453" w:rsidRPr="007E6453">
        <w:rPr>
          <w:rFonts w:ascii="Montserrat Medium" w:hAnsi="Montserrat Medium" w:cs="Arial"/>
          <w:sz w:val="20"/>
          <w:szCs w:val="20"/>
        </w:rPr>
        <w:t xml:space="preserve"> </w:t>
      </w:r>
      <w:r w:rsidR="0086757D">
        <w:rPr>
          <w:rFonts w:ascii="Montserrat Medium" w:hAnsi="Montserrat Medium" w:cs="Arial"/>
          <w:sz w:val="20"/>
          <w:szCs w:val="20"/>
        </w:rPr>
        <w:t xml:space="preserve">                   </w:t>
      </w:r>
      <w:r w:rsidR="007E6453" w:rsidRPr="007E6453">
        <w:rPr>
          <w:rFonts w:ascii="Montserrat Medium" w:hAnsi="Montserrat Medium" w:cs="Arial"/>
          <w:sz w:val="20"/>
          <w:szCs w:val="20"/>
        </w:rPr>
        <w:t xml:space="preserve">Strojírenství – </w:t>
      </w:r>
      <w:r w:rsidR="0086757D">
        <w:rPr>
          <w:rFonts w:ascii="Montserrat Medium" w:hAnsi="Montserrat Medium" w:cs="Arial"/>
          <w:sz w:val="20"/>
          <w:szCs w:val="20"/>
        </w:rPr>
        <w:t>robotika</w:t>
      </w:r>
    </w:p>
    <w:p w14:paraId="6A452385" w14:textId="66C0047B" w:rsidR="00E212A9" w:rsidRDefault="00E212A9" w:rsidP="0086757D">
      <w:pPr>
        <w:tabs>
          <w:tab w:val="right" w:pos="9072"/>
        </w:tabs>
        <w:spacing w:after="0" w:line="240" w:lineRule="auto"/>
        <w:rPr>
          <w:rFonts w:ascii="Montserrat Medium" w:eastAsia="Arial" w:hAnsi="Montserrat Medium" w:cs="Arial"/>
          <w:b/>
          <w:bCs/>
          <w:sz w:val="20"/>
          <w:szCs w:val="20"/>
        </w:rPr>
      </w:pPr>
      <w:proofErr w:type="gramStart"/>
      <w:r w:rsidRPr="007E6453">
        <w:rPr>
          <w:rFonts w:ascii="Montserrat Medium" w:hAnsi="Montserrat Medium" w:cs="Arial"/>
          <w:sz w:val="20"/>
          <w:szCs w:val="20"/>
        </w:rPr>
        <w:t>Předmět:</w:t>
      </w:r>
      <w:r w:rsidR="007E6453" w:rsidRPr="007E6453">
        <w:rPr>
          <w:rFonts w:ascii="Montserrat Medium" w:eastAsia="Arial" w:hAnsi="Montserrat Medium" w:cs="Arial"/>
          <w:b/>
          <w:bCs/>
          <w:sz w:val="20"/>
          <w:szCs w:val="20"/>
        </w:rPr>
        <w:t xml:space="preserve">   </w:t>
      </w:r>
      <w:proofErr w:type="gramEnd"/>
      <w:r w:rsidR="007E6453" w:rsidRPr="007E6453">
        <w:rPr>
          <w:rFonts w:ascii="Montserrat Medium" w:eastAsia="Arial" w:hAnsi="Montserrat Medium" w:cs="Arial"/>
          <w:b/>
          <w:bCs/>
          <w:sz w:val="20"/>
          <w:szCs w:val="20"/>
        </w:rPr>
        <w:t xml:space="preserve">                                                   </w:t>
      </w:r>
      <w:r w:rsidR="00FA0856">
        <w:rPr>
          <w:rFonts w:ascii="Montserrat Medium" w:eastAsia="Arial" w:hAnsi="Montserrat Medium" w:cs="Arial"/>
          <w:b/>
          <w:bCs/>
          <w:sz w:val="20"/>
          <w:szCs w:val="20"/>
        </w:rPr>
        <w:t>Teoretická zkouška z</w:t>
      </w:r>
      <w:r w:rsidR="009A1644">
        <w:rPr>
          <w:rFonts w:ascii="Montserrat Medium" w:eastAsia="Arial" w:hAnsi="Montserrat Medium" w:cs="Arial"/>
          <w:b/>
          <w:bCs/>
          <w:sz w:val="20"/>
          <w:szCs w:val="20"/>
        </w:rPr>
        <w:t xml:space="preserve"> automatizačních</w:t>
      </w:r>
      <w:r w:rsidR="00FA0856">
        <w:rPr>
          <w:rFonts w:ascii="Montserrat Medium" w:eastAsia="Arial" w:hAnsi="Montserrat Medium" w:cs="Arial"/>
          <w:b/>
          <w:bCs/>
          <w:sz w:val="20"/>
          <w:szCs w:val="20"/>
        </w:rPr>
        <w:t xml:space="preserve"> předmětů</w:t>
      </w:r>
    </w:p>
    <w:p w14:paraId="66EDFE6C" w14:textId="77777777" w:rsidR="0086757D" w:rsidRPr="007E6453" w:rsidRDefault="0086757D" w:rsidP="0086757D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2289B9A" w14:textId="3766C870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Základy elektrotechniky, Coulombův zákon, El. náboj, elementární náboj</w:t>
      </w:r>
    </w:p>
    <w:p w14:paraId="6AE623D5" w14:textId="27CC694F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El. napětí, El. proud, Ohmův zákon, odpor a </w:t>
      </w:r>
      <w:proofErr w:type="spellStart"/>
      <w:r w:rsidRPr="001F3428">
        <w:rPr>
          <w:rFonts w:ascii="Montserrat" w:hAnsi="Montserrat"/>
        </w:rPr>
        <w:t>rezisitvita</w:t>
      </w:r>
      <w:proofErr w:type="spellEnd"/>
      <w:r w:rsidRPr="001F3428">
        <w:rPr>
          <w:rFonts w:ascii="Montserrat" w:hAnsi="Montserrat"/>
        </w:rPr>
        <w:t>, Základní obvod, schématické značky</w:t>
      </w:r>
    </w:p>
    <w:p w14:paraId="19F987C3" w14:textId="47B94359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proofErr w:type="spellStart"/>
      <w:r w:rsidRPr="001F3428">
        <w:rPr>
          <w:rFonts w:ascii="Montserrat" w:hAnsi="Montserrat"/>
        </w:rPr>
        <w:t>Kirchhoffovy</w:t>
      </w:r>
      <w:proofErr w:type="spellEnd"/>
      <w:r w:rsidRPr="001F3428">
        <w:rPr>
          <w:rFonts w:ascii="Montserrat" w:hAnsi="Montserrat"/>
        </w:rPr>
        <w:t xml:space="preserve"> zákony, sériové a paralelní zapojení R,</w:t>
      </w:r>
      <w:r w:rsidR="005D456D">
        <w:rPr>
          <w:rFonts w:ascii="Montserrat" w:hAnsi="Montserrat"/>
        </w:rPr>
        <w:t xml:space="preserve"> </w:t>
      </w:r>
      <w:r w:rsidRPr="001F3428">
        <w:rPr>
          <w:rFonts w:ascii="Montserrat" w:hAnsi="Montserrat"/>
        </w:rPr>
        <w:t>L,</w:t>
      </w:r>
      <w:r w:rsidR="005D456D">
        <w:rPr>
          <w:rFonts w:ascii="Montserrat" w:hAnsi="Montserrat"/>
        </w:rPr>
        <w:t xml:space="preserve"> </w:t>
      </w:r>
      <w:r w:rsidRPr="001F3428">
        <w:rPr>
          <w:rFonts w:ascii="Montserrat" w:hAnsi="Montserrat"/>
        </w:rPr>
        <w:t>C</w:t>
      </w:r>
    </w:p>
    <w:p w14:paraId="14DA051B" w14:textId="4AD4786A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Elektrolýza, chemické zdroje napětí, galvanické články, suchý článek, akumulátor</w:t>
      </w:r>
    </w:p>
    <w:p w14:paraId="0B02984E" w14:textId="030FB834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Elektrárny – spalovací, jaderné, </w:t>
      </w:r>
    </w:p>
    <w:p w14:paraId="7D99A45A" w14:textId="3BAF5AD1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Solární, vodní, větrné</w:t>
      </w:r>
    </w:p>
    <w:p w14:paraId="0A42FD7F" w14:textId="4B2A59F7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Magnetické pole, cívka jako elektromagnet, transformátory</w:t>
      </w:r>
    </w:p>
    <w:p w14:paraId="47039AB9" w14:textId="2E736D42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Elektromotory – střídavé, stejnosměrné, synchronní asynchronní, servomotory, krokové motory, lineární </w:t>
      </w:r>
      <w:proofErr w:type="spellStart"/>
      <w:r w:rsidRPr="001F3428">
        <w:rPr>
          <w:rFonts w:ascii="Montserrat" w:hAnsi="Montserrat"/>
        </w:rPr>
        <w:t>aktuátory</w:t>
      </w:r>
      <w:proofErr w:type="spellEnd"/>
    </w:p>
    <w:p w14:paraId="70537DC6" w14:textId="4A87CFAA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Polovodičové materiály, polovodič typu P a N</w:t>
      </w:r>
    </w:p>
    <w:p w14:paraId="4E0D1B93" w14:textId="66E8EE5B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Přechod PN, polovodičová dioda, </w:t>
      </w:r>
      <w:proofErr w:type="spellStart"/>
      <w:r w:rsidRPr="001F3428">
        <w:rPr>
          <w:rFonts w:ascii="Montserrat" w:hAnsi="Montserrat"/>
        </w:rPr>
        <w:t>Zenerova</w:t>
      </w:r>
      <w:proofErr w:type="spellEnd"/>
      <w:r w:rsidRPr="001F3428">
        <w:rPr>
          <w:rFonts w:ascii="Montserrat" w:hAnsi="Montserrat"/>
        </w:rPr>
        <w:t xml:space="preserve"> dioda, LED</w:t>
      </w:r>
    </w:p>
    <w:p w14:paraId="67E7BFF9" w14:textId="090F951F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Tranzistory, bipolární </w:t>
      </w:r>
    </w:p>
    <w:p w14:paraId="40BCB10A" w14:textId="049D01D3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Tranzistory, unipolární</w:t>
      </w:r>
    </w:p>
    <w:p w14:paraId="21E09098" w14:textId="5D5AA7FB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proofErr w:type="spellStart"/>
      <w:r w:rsidRPr="001F3428">
        <w:rPr>
          <w:rFonts w:ascii="Montserrat" w:hAnsi="Montserrat"/>
        </w:rPr>
        <w:t>Diak</w:t>
      </w:r>
      <w:proofErr w:type="spellEnd"/>
      <w:r w:rsidRPr="001F3428">
        <w:rPr>
          <w:rFonts w:ascii="Montserrat" w:hAnsi="Montserrat"/>
        </w:rPr>
        <w:t xml:space="preserve">, </w:t>
      </w:r>
      <w:proofErr w:type="spellStart"/>
      <w:r w:rsidRPr="001F3428">
        <w:rPr>
          <w:rFonts w:ascii="Montserrat" w:hAnsi="Montserrat"/>
        </w:rPr>
        <w:t>triak</w:t>
      </w:r>
      <w:proofErr w:type="spellEnd"/>
      <w:r w:rsidRPr="001F3428">
        <w:rPr>
          <w:rFonts w:ascii="Montserrat" w:hAnsi="Montserrat"/>
        </w:rPr>
        <w:t>, tyristor</w:t>
      </w:r>
    </w:p>
    <w:p w14:paraId="3F17E764" w14:textId="201782E1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Usměrňovače a stabilizace napětí, filtrace</w:t>
      </w:r>
    </w:p>
    <w:p w14:paraId="1314CECF" w14:textId="213DA690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Zesilovače třídy A </w:t>
      </w:r>
      <w:proofErr w:type="spellStart"/>
      <w:r w:rsidRPr="001F3428">
        <w:rPr>
          <w:rFonts w:ascii="Montserrat" w:hAnsi="Montserrat"/>
        </w:rPr>
        <w:t>a</w:t>
      </w:r>
      <w:proofErr w:type="spellEnd"/>
      <w:r w:rsidRPr="001F3428">
        <w:rPr>
          <w:rFonts w:ascii="Montserrat" w:hAnsi="Montserrat"/>
        </w:rPr>
        <w:t xml:space="preserve"> C</w:t>
      </w:r>
    </w:p>
    <w:p w14:paraId="204E88C2" w14:textId="5B6D51F2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Zobrazovací jednotky</w:t>
      </w:r>
    </w:p>
    <w:p w14:paraId="7FE13EBC" w14:textId="1E5CA1E8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A/D D/A převodníky</w:t>
      </w:r>
    </w:p>
    <w:p w14:paraId="7F309E57" w14:textId="69732A22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Hydraulická řízení</w:t>
      </w:r>
    </w:p>
    <w:p w14:paraId="07376D1D" w14:textId="116B9790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Hydraulická čerpadla a zásobníky</w:t>
      </w:r>
    </w:p>
    <w:p w14:paraId="7461AE99" w14:textId="57F90355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Hydraulické ventily a pohony</w:t>
      </w:r>
    </w:p>
    <w:p w14:paraId="62742535" w14:textId="326CE110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Proporcionální ventily a </w:t>
      </w:r>
      <w:proofErr w:type="spellStart"/>
      <w:r w:rsidRPr="001F3428">
        <w:rPr>
          <w:rFonts w:ascii="Montserrat" w:hAnsi="Montserrat"/>
        </w:rPr>
        <w:t>servoventily</w:t>
      </w:r>
      <w:proofErr w:type="spellEnd"/>
    </w:p>
    <w:p w14:paraId="1CC44563" w14:textId="6F70FFF7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Pneumatická řízení</w:t>
      </w:r>
    </w:p>
    <w:p w14:paraId="30A6A65B" w14:textId="7FDA9E7F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 xml:space="preserve">Pneumatické kompresory, jednotka úpravy stlačeného vzduchu </w:t>
      </w:r>
    </w:p>
    <w:p w14:paraId="0448BE2A" w14:textId="02711E2E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Pneumatické ventily a pohony</w:t>
      </w:r>
    </w:p>
    <w:p w14:paraId="75B40135" w14:textId="700A2FB3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Robotika jako obor – rozdělení robotů, pohony a převody robotů, senzorika, programování, bezpečnost v robotice</w:t>
      </w:r>
    </w:p>
    <w:p w14:paraId="159F580D" w14:textId="079D9DB6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Automatizace jako obor, řízení – automatické, ruční, regulovaná veličina, regulátor, akční prvek</w:t>
      </w:r>
    </w:p>
    <w:p w14:paraId="1D019FB3" w14:textId="7329A4E6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Kombinační logické obvody, pravdivostní tabulka, minimalizace logických funkcí</w:t>
      </w:r>
    </w:p>
    <w:p w14:paraId="6258599C" w14:textId="55719A1D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Sekvenční logické obvody, tabulka stavů</w:t>
      </w:r>
    </w:p>
    <w:p w14:paraId="7272AFBA" w14:textId="3A0082DB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Kybernetika, robotika</w:t>
      </w:r>
    </w:p>
    <w:p w14:paraId="34CC6EA7" w14:textId="4BF53C7E" w:rsidR="009A1644" w:rsidRPr="001F3428" w:rsidRDefault="009A1644" w:rsidP="009A1644">
      <w:pPr>
        <w:pStyle w:val="Odstavecseseznamem"/>
        <w:numPr>
          <w:ilvl w:val="0"/>
          <w:numId w:val="3"/>
        </w:numPr>
        <w:rPr>
          <w:rFonts w:ascii="Montserrat" w:hAnsi="Montserrat"/>
        </w:rPr>
      </w:pPr>
      <w:r w:rsidRPr="001F3428">
        <w:rPr>
          <w:rFonts w:ascii="Montserrat" w:hAnsi="Montserrat"/>
        </w:rPr>
        <w:t>Výpočetní technika, hardware, software</w:t>
      </w:r>
    </w:p>
    <w:p w14:paraId="5C7A4ABE" w14:textId="77777777" w:rsidR="007E6453" w:rsidRPr="007E6453" w:rsidRDefault="007E6453" w:rsidP="007E6453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5A923E27" w14:textId="7C8C8667" w:rsidR="007E6453" w:rsidRPr="007E6453" w:rsidRDefault="007E6453" w:rsidP="007E6453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7E6453">
        <w:rPr>
          <w:rFonts w:ascii="Montserrat Medium" w:hAnsi="Montserrat Medium" w:cs="Arial"/>
          <w:sz w:val="20"/>
          <w:szCs w:val="20"/>
        </w:rPr>
        <w:t xml:space="preserve">V Ostravě – Vítkovicích dne: </w:t>
      </w:r>
      <w:r w:rsidR="00BF0A80">
        <w:rPr>
          <w:rFonts w:ascii="Montserrat Medium" w:hAnsi="Montserrat Medium" w:cs="Arial"/>
          <w:sz w:val="20"/>
          <w:szCs w:val="20"/>
        </w:rPr>
        <w:t>2</w:t>
      </w:r>
      <w:r w:rsidRPr="007E6453">
        <w:rPr>
          <w:rFonts w:ascii="Montserrat Medium" w:hAnsi="Montserrat Medium" w:cs="Arial"/>
          <w:sz w:val="20"/>
          <w:szCs w:val="20"/>
        </w:rPr>
        <w:t>.</w:t>
      </w:r>
      <w:r w:rsidR="00000611">
        <w:rPr>
          <w:rFonts w:ascii="Montserrat Medium" w:hAnsi="Montserrat Medium" w:cs="Arial"/>
          <w:sz w:val="20"/>
          <w:szCs w:val="20"/>
        </w:rPr>
        <w:t xml:space="preserve"> </w:t>
      </w:r>
      <w:r w:rsidRPr="007E6453">
        <w:rPr>
          <w:rFonts w:ascii="Montserrat Medium" w:hAnsi="Montserrat Medium" w:cs="Arial"/>
          <w:sz w:val="20"/>
          <w:szCs w:val="20"/>
        </w:rPr>
        <w:t>9.</w:t>
      </w:r>
      <w:r w:rsidR="00000611">
        <w:rPr>
          <w:rFonts w:ascii="Montserrat Medium" w:hAnsi="Montserrat Medium" w:cs="Arial"/>
          <w:sz w:val="20"/>
          <w:szCs w:val="20"/>
        </w:rPr>
        <w:t xml:space="preserve"> </w:t>
      </w:r>
      <w:r w:rsidRPr="007E6453">
        <w:rPr>
          <w:rFonts w:ascii="Montserrat Medium" w:hAnsi="Montserrat Medium" w:cs="Arial"/>
          <w:sz w:val="20"/>
          <w:szCs w:val="20"/>
        </w:rPr>
        <w:t>202</w:t>
      </w:r>
      <w:r w:rsidR="00BF0A80">
        <w:rPr>
          <w:rFonts w:ascii="Montserrat Medium" w:hAnsi="Montserrat Medium" w:cs="Arial"/>
          <w:sz w:val="20"/>
          <w:szCs w:val="20"/>
        </w:rPr>
        <w:t>4</w:t>
      </w:r>
    </w:p>
    <w:sectPr w:rsidR="007E6453" w:rsidRPr="007E6453" w:rsidSect="00967DC7">
      <w:headerReference w:type="default" r:id="rId8"/>
      <w:footerReference w:type="default" r:id="rId9"/>
      <w:pgSz w:w="11906" w:h="16838"/>
      <w:pgMar w:top="14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36940" w14:textId="77777777" w:rsidR="000F5F60" w:rsidRDefault="000F5F60" w:rsidP="000458AF">
      <w:pPr>
        <w:spacing w:after="0" w:line="240" w:lineRule="auto"/>
      </w:pPr>
      <w:r>
        <w:separator/>
      </w:r>
    </w:p>
  </w:endnote>
  <w:endnote w:type="continuationSeparator" w:id="0">
    <w:p w14:paraId="249EFAEF" w14:textId="77777777" w:rsidR="000F5F60" w:rsidRDefault="000F5F60" w:rsidP="000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8246A" w14:textId="77777777" w:rsidR="00967DC7" w:rsidRDefault="00967DC7">
    <w:pPr>
      <w:pStyle w:val="Zpat"/>
    </w:pPr>
    <w:r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4D88508E" wp14:editId="01872597">
          <wp:simplePos x="0" y="0"/>
          <wp:positionH relativeFrom="margin">
            <wp:posOffset>4951095</wp:posOffset>
          </wp:positionH>
          <wp:positionV relativeFrom="paragraph">
            <wp:posOffset>-241935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08B0D" w14:textId="77777777" w:rsidR="000F5F60" w:rsidRDefault="000F5F60" w:rsidP="000458AF">
      <w:pPr>
        <w:spacing w:after="0" w:line="240" w:lineRule="auto"/>
      </w:pPr>
      <w:r>
        <w:separator/>
      </w:r>
    </w:p>
  </w:footnote>
  <w:footnote w:type="continuationSeparator" w:id="0">
    <w:p w14:paraId="349A2CBF" w14:textId="77777777" w:rsidR="000F5F60" w:rsidRDefault="000F5F60" w:rsidP="000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71139" w14:textId="77777777" w:rsidR="000458AF" w:rsidRDefault="00AD62D0" w:rsidP="00967DC7">
    <w:pPr>
      <w:pStyle w:val="Zhlav"/>
      <w:jc w:val="center"/>
    </w:pPr>
    <w:r w:rsidRPr="00BD4116">
      <w:rPr>
        <w:noProof/>
      </w:rPr>
      <w:drawing>
        <wp:anchor distT="0" distB="0" distL="114300" distR="114300" simplePos="0" relativeHeight="251661312" behindDoc="0" locked="0" layoutInCell="1" allowOverlap="1" wp14:anchorId="5545C53C" wp14:editId="70AC80FC">
          <wp:simplePos x="0" y="0"/>
          <wp:positionH relativeFrom="margin">
            <wp:posOffset>5076825</wp:posOffset>
          </wp:positionH>
          <wp:positionV relativeFrom="margin">
            <wp:posOffset>-597535</wp:posOffset>
          </wp:positionV>
          <wp:extent cx="1130300" cy="419100"/>
          <wp:effectExtent l="0" t="0" r="0" b="0"/>
          <wp:wrapSquare wrapText="bothSides"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4DD3CDC" wp14:editId="56747A65">
          <wp:simplePos x="0" y="0"/>
          <wp:positionH relativeFrom="margin">
            <wp:posOffset>-495300</wp:posOffset>
          </wp:positionH>
          <wp:positionV relativeFrom="margin">
            <wp:posOffset>-749935</wp:posOffset>
          </wp:positionV>
          <wp:extent cx="2045970" cy="692785"/>
          <wp:effectExtent l="0" t="0" r="0" b="0"/>
          <wp:wrapSquare wrapText="bothSides"/>
          <wp:docPr id="37" name="Obrázek 3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06F92"/>
    <w:multiLevelType w:val="hybridMultilevel"/>
    <w:tmpl w:val="232489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AC5218"/>
    <w:multiLevelType w:val="hybridMultilevel"/>
    <w:tmpl w:val="59E629F8"/>
    <w:lvl w:ilvl="0" w:tplc="F6A0E096">
      <w:start w:val="1"/>
      <w:numFmt w:val="decimal"/>
      <w:pStyle w:val="StylNadpis112bnenTundkovnNejmn7b2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D37FDB"/>
    <w:multiLevelType w:val="hybridMultilevel"/>
    <w:tmpl w:val="718C6C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871837">
    <w:abstractNumId w:val="1"/>
  </w:num>
  <w:num w:numId="2" w16cid:durableId="420881097">
    <w:abstractNumId w:val="0"/>
  </w:num>
  <w:num w:numId="3" w16cid:durableId="1860969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453"/>
    <w:rsid w:val="00000611"/>
    <w:rsid w:val="00013ADD"/>
    <w:rsid w:val="000458AF"/>
    <w:rsid w:val="000575B1"/>
    <w:rsid w:val="00064830"/>
    <w:rsid w:val="000F5F60"/>
    <w:rsid w:val="00165570"/>
    <w:rsid w:val="001F3428"/>
    <w:rsid w:val="002734A3"/>
    <w:rsid w:val="002D5FBC"/>
    <w:rsid w:val="00353AC6"/>
    <w:rsid w:val="003C4B67"/>
    <w:rsid w:val="00403333"/>
    <w:rsid w:val="00421D15"/>
    <w:rsid w:val="00475D74"/>
    <w:rsid w:val="005145B9"/>
    <w:rsid w:val="005D456D"/>
    <w:rsid w:val="00675586"/>
    <w:rsid w:val="007E6453"/>
    <w:rsid w:val="008073C8"/>
    <w:rsid w:val="0086757D"/>
    <w:rsid w:val="00867A51"/>
    <w:rsid w:val="00874163"/>
    <w:rsid w:val="00920B73"/>
    <w:rsid w:val="00966E47"/>
    <w:rsid w:val="00967DC7"/>
    <w:rsid w:val="00991F36"/>
    <w:rsid w:val="009A1644"/>
    <w:rsid w:val="009C68D3"/>
    <w:rsid w:val="009E2D9E"/>
    <w:rsid w:val="009E5DAE"/>
    <w:rsid w:val="00A50EA4"/>
    <w:rsid w:val="00AD62D0"/>
    <w:rsid w:val="00BF0A80"/>
    <w:rsid w:val="00C358E4"/>
    <w:rsid w:val="00C37DB0"/>
    <w:rsid w:val="00C71AE5"/>
    <w:rsid w:val="00CC5E58"/>
    <w:rsid w:val="00CD2AD5"/>
    <w:rsid w:val="00D74787"/>
    <w:rsid w:val="00E212A9"/>
    <w:rsid w:val="00E43C7A"/>
    <w:rsid w:val="00F23153"/>
    <w:rsid w:val="00FA0856"/>
    <w:rsid w:val="00FA1BB6"/>
    <w:rsid w:val="00FA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579BB"/>
  <w15:chartTrackingRefBased/>
  <w15:docId w15:val="{1E573F0F-2DBF-4FA8-829B-77589A80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6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58AF"/>
  </w:style>
  <w:style w:type="paragraph" w:styleId="Zpat">
    <w:name w:val="footer"/>
    <w:basedOn w:val="Normln"/>
    <w:link w:val="Zpat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58AF"/>
  </w:style>
  <w:style w:type="paragraph" w:customStyle="1" w:styleId="StylNadpis112bnenTundkovnNejmn7b2">
    <w:name w:val="Styl Nadpis 1 + 12 b. není Tučné Řádkování:  Nejméně 7 b.2"/>
    <w:basedOn w:val="Nadpis1"/>
    <w:rsid w:val="007E6453"/>
    <w:pPr>
      <w:keepLines w:val="0"/>
      <w:numPr>
        <w:numId w:val="1"/>
      </w:numPr>
      <w:tabs>
        <w:tab w:val="clear" w:pos="720"/>
        <w:tab w:val="num" w:pos="360"/>
      </w:tabs>
      <w:spacing w:after="60" w:line="100" w:lineRule="exact"/>
      <w:ind w:left="0" w:firstLine="0"/>
    </w:pPr>
    <w:rPr>
      <w:rFonts w:ascii="Arial" w:eastAsia="Times New Roman" w:hAnsi="Arial" w:cs="Times New Roman"/>
      <w:noProof/>
      <w:color w:val="auto"/>
      <w:kern w:val="32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E64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9A1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\Downloads\Sta&#382;en&#233;%20soubory\Maturitn&#237;%20ot&#225;zk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EFB55-F3C1-4118-B0CD-109094999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Maturitní otázky</Template>
  <TotalTime>3</TotalTime>
  <Pages>1</Pages>
  <Words>272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Mokrohajský Vladimír</dc:creator>
  <cp:keywords/>
  <dc:description/>
  <cp:lastModifiedBy>Mokrohajský Vladimír</cp:lastModifiedBy>
  <cp:revision>4</cp:revision>
  <dcterms:created xsi:type="dcterms:W3CDTF">2024-09-09T08:13:00Z</dcterms:created>
  <dcterms:modified xsi:type="dcterms:W3CDTF">2024-09-09T09:12:00Z</dcterms:modified>
</cp:coreProperties>
</file>