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4F29AC">
        <w:t>5. května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4F29AC">
        <w:rPr>
          <w:rFonts w:ascii="Calibri" w:eastAsia="Times New Roman" w:hAnsi="Calibri" w:cs="Calibri"/>
          <w:color w:val="000000"/>
          <w:lang w:eastAsia="cs-CZ"/>
        </w:rPr>
        <w:t>VY_32_INOVACE_7.2.5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F29AC" w:rsidRPr="004F29AC">
        <w:rPr>
          <w:rFonts w:ascii="Calibri" w:eastAsia="Times New Roman" w:hAnsi="Calibri" w:cs="Calibri"/>
          <w:b/>
          <w:color w:val="000000"/>
          <w:lang w:eastAsia="cs-CZ"/>
        </w:rPr>
        <w:t>Zahajovací/počáteční rozvaha - pracovní list</w:t>
      </w:r>
    </w:p>
    <w:p w:rsidR="00A176E2" w:rsidRDefault="00A176E2" w:rsidP="00830A4F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830A4F">
        <w:rPr>
          <w:rStyle w:val="datalabel"/>
        </w:rPr>
        <w:t xml:space="preserve"> V </w:t>
      </w:r>
      <w:r w:rsidR="00830A4F">
        <w:t xml:space="preserve">počáteční rozvaze </w:t>
      </w:r>
      <w:r w:rsidR="00395ED0">
        <w:t xml:space="preserve">je třeba předepsaným </w:t>
      </w:r>
      <w:r w:rsidR="00830A4F">
        <w:t>způsobem zachytit všechny účetní případy, které nastanou během účetního období.</w:t>
      </w:r>
      <w:r w:rsidR="00FA0DB0">
        <w:t xml:space="preserve"> </w:t>
      </w:r>
      <w:r w:rsidR="00830A4F">
        <w:rPr>
          <w:rStyle w:val="datalabel"/>
        </w:rPr>
        <w:t xml:space="preserve">Pracovní list slouží k opakování jednotlivých položek rozvahy podniku, dále umožňuje studentům početně si ověřit způsob sestavení počáteční či zahajovací rozvahy podniku.  </w:t>
      </w: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CA29ED" w:rsidP="00830A4F">
      <w:pPr>
        <w:tabs>
          <w:tab w:val="num" w:pos="720"/>
        </w:tabs>
        <w:jc w:val="both"/>
        <w:rPr>
          <w:rStyle w:val="datalabel"/>
        </w:rPr>
      </w:pPr>
      <w:r>
        <w:rPr>
          <w:rStyle w:val="datalabel"/>
        </w:rPr>
        <w:t>Pracovní list je autorsky vytvořen přímo pro učební materiál.</w:t>
      </w:r>
    </w:p>
    <w:p w:rsidR="00830A4F" w:rsidRDefault="00830A4F" w:rsidP="00830A4F">
      <w:pPr>
        <w:tabs>
          <w:tab w:val="num" w:pos="720"/>
        </w:tabs>
        <w:jc w:val="both"/>
      </w:pPr>
    </w:p>
    <w:p w:rsidR="00A176E2" w:rsidRDefault="000A2FAA" w:rsidP="000A2FAA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0A2FA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Zahajovací/počáteční rozvaha - pracovní list</w:t>
      </w:r>
    </w:p>
    <w:p w:rsidR="00404E85" w:rsidRDefault="000A2FAA" w:rsidP="00404E85">
      <w:pPr>
        <w:tabs>
          <w:tab w:val="num" w:pos="720"/>
        </w:tabs>
        <w:spacing w:line="240" w:lineRule="auto"/>
        <w:rPr>
          <w:b/>
        </w:rPr>
      </w:pPr>
      <w:r w:rsidRPr="000A2FAA">
        <w:rPr>
          <w:b/>
        </w:rPr>
        <w:t>Příklad 1</w:t>
      </w:r>
    </w:p>
    <w:p w:rsidR="00EE2F7A" w:rsidRPr="00404E85" w:rsidRDefault="00EE2F7A" w:rsidP="00404E85">
      <w:pPr>
        <w:tabs>
          <w:tab w:val="num" w:pos="720"/>
        </w:tabs>
        <w:spacing w:line="240" w:lineRule="auto"/>
        <w:rPr>
          <w:b/>
        </w:rPr>
        <w:sectPr w:rsidR="00EE2F7A" w:rsidRPr="00404E85" w:rsidSect="001F7803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 xml:space="preserve"> Sestavte rozvahu a doplňte chybějící položku, tj. základní kapitál podniku</w:t>
      </w:r>
    </w:p>
    <w:p w:rsidR="00EE2F7A" w:rsidRDefault="00EE2F7A" w:rsidP="00404E85">
      <w:pPr>
        <w:spacing w:line="240" w:lineRule="auto"/>
      </w:pPr>
      <w:r>
        <w:lastRenderedPageBreak/>
        <w:t>Osobní počítač – 45 000 Kč</w:t>
      </w:r>
    </w:p>
    <w:p w:rsidR="00EE2F7A" w:rsidRDefault="00EE2F7A" w:rsidP="00404E85">
      <w:pPr>
        <w:spacing w:line="240" w:lineRule="auto"/>
      </w:pPr>
      <w:r>
        <w:t>Bankovní účet – 480 000 Kč</w:t>
      </w:r>
    </w:p>
    <w:p w:rsidR="00EE2F7A" w:rsidRDefault="00EE2F7A" w:rsidP="00404E85">
      <w:pPr>
        <w:spacing w:line="240" w:lineRule="auto"/>
      </w:pPr>
      <w:r>
        <w:t>Hotovost v pokladně – 1 200 Kč</w:t>
      </w:r>
    </w:p>
    <w:p w:rsidR="00EE2F7A" w:rsidRDefault="00EE2F7A" w:rsidP="00404E85">
      <w:pPr>
        <w:spacing w:line="240" w:lineRule="auto"/>
      </w:pPr>
      <w:r>
        <w:t>Nezaplacené přijaté faktury za materiál – 145 000 Kč</w:t>
      </w:r>
    </w:p>
    <w:p w:rsidR="00EE2F7A" w:rsidRDefault="00EE2F7A" w:rsidP="00404E85">
      <w:pPr>
        <w:spacing w:line="240" w:lineRule="auto"/>
      </w:pPr>
      <w:r>
        <w:t>Budova – 1 500 000 Kč</w:t>
      </w:r>
    </w:p>
    <w:p w:rsidR="00EE2F7A" w:rsidRDefault="00EE2F7A" w:rsidP="00404E85">
      <w:pPr>
        <w:spacing w:line="240" w:lineRule="auto"/>
      </w:pPr>
      <w:r>
        <w:t>Hotové zboží na skladě –</w:t>
      </w:r>
      <w:r w:rsidR="001F7803">
        <w:t xml:space="preserve">        </w:t>
      </w:r>
      <w:r>
        <w:t xml:space="preserve"> 580 000 Kč</w:t>
      </w:r>
    </w:p>
    <w:p w:rsidR="00EE2F7A" w:rsidRDefault="00EE2F7A" w:rsidP="00404E85">
      <w:pPr>
        <w:spacing w:line="240" w:lineRule="auto"/>
      </w:pPr>
      <w:r>
        <w:lastRenderedPageBreak/>
        <w:t xml:space="preserve">Rozpracovaná </w:t>
      </w:r>
      <w:r w:rsidR="001F7803">
        <w:t>výroba –            110 000</w:t>
      </w:r>
      <w:r>
        <w:t xml:space="preserve"> Kč</w:t>
      </w:r>
    </w:p>
    <w:p w:rsidR="00EE2F7A" w:rsidRDefault="00EE2F7A" w:rsidP="00404E85">
      <w:pPr>
        <w:spacing w:line="240" w:lineRule="auto"/>
      </w:pPr>
      <w:r>
        <w:t>Úvěr – 970 000 Kč</w:t>
      </w:r>
    </w:p>
    <w:p w:rsidR="00EE2F7A" w:rsidRDefault="00EE2F7A" w:rsidP="00404E85">
      <w:pPr>
        <w:spacing w:line="240" w:lineRule="auto"/>
      </w:pPr>
      <w:r>
        <w:t>Výrobní budova – 2 000 000 Kč</w:t>
      </w:r>
    </w:p>
    <w:p w:rsidR="00EE2F7A" w:rsidRDefault="00EE2F7A" w:rsidP="00404E85">
      <w:pPr>
        <w:spacing w:line="240" w:lineRule="auto"/>
      </w:pPr>
      <w:r>
        <w:t>Nezaplacené přijaté faktury za energii – 15 000 Kč</w:t>
      </w:r>
    </w:p>
    <w:p w:rsidR="00EE2F7A" w:rsidRDefault="00EE2F7A" w:rsidP="00404E85">
      <w:pPr>
        <w:spacing w:line="240" w:lineRule="auto"/>
      </w:pPr>
      <w:r>
        <w:t>Materiál na výrobu – 640 000 Kč</w:t>
      </w:r>
    </w:p>
    <w:p w:rsidR="00EE2F7A" w:rsidRDefault="00EE2F7A" w:rsidP="003B3F3A">
      <w:pPr>
        <w:spacing w:line="240" w:lineRule="auto"/>
      </w:pPr>
      <w:r>
        <w:lastRenderedPageBreak/>
        <w:t>Nevyplacené mzdy pracovníkům – 40 000 Kč</w:t>
      </w:r>
    </w:p>
    <w:p w:rsidR="00EE2F7A" w:rsidRDefault="00EE2F7A" w:rsidP="003B3F3A">
      <w:pPr>
        <w:spacing w:line="240" w:lineRule="auto"/>
      </w:pPr>
      <w:r>
        <w:t>Nevyplacené mzdy dělníkům – 86 000 Kč</w:t>
      </w:r>
    </w:p>
    <w:p w:rsidR="00EE2F7A" w:rsidRDefault="00EE2F7A" w:rsidP="003B3F3A">
      <w:pPr>
        <w:spacing w:line="240" w:lineRule="auto"/>
      </w:pPr>
      <w:r>
        <w:t>Zboží – 50 000 Kč</w:t>
      </w:r>
    </w:p>
    <w:p w:rsidR="00EE2F7A" w:rsidRDefault="00EE2F7A" w:rsidP="003B3F3A">
      <w:pPr>
        <w:spacing w:line="240" w:lineRule="auto"/>
      </w:pPr>
      <w:r>
        <w:t>Software – 90 000 Kč</w:t>
      </w:r>
    </w:p>
    <w:p w:rsidR="00EE2F7A" w:rsidRDefault="00EE2F7A" w:rsidP="00EE2F7A">
      <w:pPr>
        <w:spacing w:line="240" w:lineRule="auto"/>
        <w:sectPr w:rsidR="00EE2F7A" w:rsidSect="00EE2F7A">
          <w:type w:val="continuous"/>
          <w:pgSz w:w="11906" w:h="16838"/>
          <w:pgMar w:top="1417" w:right="991" w:bottom="1417" w:left="1417" w:header="708" w:footer="708" w:gutter="0"/>
          <w:cols w:num="3" w:space="282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3085"/>
        <w:gridCol w:w="1521"/>
        <w:gridCol w:w="3015"/>
        <w:gridCol w:w="1591"/>
      </w:tblGrid>
      <w:tr w:rsidR="00404E85" w:rsidTr="00404E85">
        <w:tc>
          <w:tcPr>
            <w:tcW w:w="9212" w:type="dxa"/>
            <w:gridSpan w:val="4"/>
            <w:shd w:val="clear" w:color="auto" w:fill="D99594" w:themeFill="accent2" w:themeFillTint="99"/>
          </w:tcPr>
          <w:p w:rsidR="00404E85" w:rsidRPr="00404E85" w:rsidRDefault="00404E85" w:rsidP="00404E85">
            <w:pPr>
              <w:jc w:val="center"/>
              <w:rPr>
                <w:b/>
              </w:rPr>
            </w:pPr>
            <w:r w:rsidRPr="00404E85">
              <w:rPr>
                <w:b/>
              </w:rPr>
              <w:lastRenderedPageBreak/>
              <w:t>Počáteční rozvaha</w:t>
            </w:r>
          </w:p>
        </w:tc>
      </w:tr>
      <w:tr w:rsidR="00C06EE6" w:rsidTr="00404E85">
        <w:tc>
          <w:tcPr>
            <w:tcW w:w="3085" w:type="dxa"/>
          </w:tcPr>
          <w:p w:rsidR="00C06EE6" w:rsidRPr="00404E85" w:rsidRDefault="00404E85" w:rsidP="00EE2F7A">
            <w:pPr>
              <w:rPr>
                <w:b/>
              </w:rPr>
            </w:pPr>
            <w:r w:rsidRPr="00404E85">
              <w:rPr>
                <w:b/>
              </w:rPr>
              <w:t>Aktiva</w:t>
            </w:r>
          </w:p>
        </w:tc>
        <w:tc>
          <w:tcPr>
            <w:tcW w:w="1521" w:type="dxa"/>
          </w:tcPr>
          <w:p w:rsidR="00C06EE6" w:rsidRPr="00404E85" w:rsidRDefault="00404E85" w:rsidP="00EE2F7A">
            <w:pPr>
              <w:rPr>
                <w:b/>
              </w:rPr>
            </w:pPr>
            <w:r w:rsidRPr="00404E85">
              <w:rPr>
                <w:b/>
              </w:rPr>
              <w:t>Kč</w:t>
            </w:r>
          </w:p>
        </w:tc>
        <w:tc>
          <w:tcPr>
            <w:tcW w:w="3015" w:type="dxa"/>
          </w:tcPr>
          <w:p w:rsidR="00C06EE6" w:rsidRPr="00404E85" w:rsidRDefault="00404E85" w:rsidP="00EE2F7A">
            <w:pPr>
              <w:rPr>
                <w:b/>
              </w:rPr>
            </w:pPr>
            <w:r w:rsidRPr="00404E85">
              <w:rPr>
                <w:b/>
              </w:rPr>
              <w:t>Pasiva</w:t>
            </w:r>
          </w:p>
        </w:tc>
        <w:tc>
          <w:tcPr>
            <w:tcW w:w="1591" w:type="dxa"/>
          </w:tcPr>
          <w:p w:rsidR="00C06EE6" w:rsidRPr="00404E85" w:rsidRDefault="00404E85" w:rsidP="00EE2F7A">
            <w:pPr>
              <w:rPr>
                <w:b/>
              </w:rPr>
            </w:pPr>
            <w:r w:rsidRPr="00404E85">
              <w:rPr>
                <w:b/>
              </w:rPr>
              <w:t>Kč</w:t>
            </w:r>
          </w:p>
        </w:tc>
      </w:tr>
      <w:tr w:rsidR="00404E85" w:rsidTr="00404E85">
        <w:tc>
          <w:tcPr>
            <w:tcW w:w="3085" w:type="dxa"/>
          </w:tcPr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Default="00404E85" w:rsidP="00EE2F7A">
            <w:pPr>
              <w:rPr>
                <w:b/>
              </w:rPr>
            </w:pPr>
          </w:p>
          <w:p w:rsidR="00404E85" w:rsidRPr="00404E85" w:rsidRDefault="00404E85" w:rsidP="00EE2F7A">
            <w:pPr>
              <w:rPr>
                <w:b/>
              </w:rPr>
            </w:pPr>
          </w:p>
        </w:tc>
        <w:tc>
          <w:tcPr>
            <w:tcW w:w="1521" w:type="dxa"/>
          </w:tcPr>
          <w:p w:rsidR="00404E85" w:rsidRPr="00404E85" w:rsidRDefault="00404E85" w:rsidP="00EE2F7A">
            <w:pPr>
              <w:rPr>
                <w:b/>
              </w:rPr>
            </w:pPr>
          </w:p>
        </w:tc>
        <w:tc>
          <w:tcPr>
            <w:tcW w:w="3015" w:type="dxa"/>
          </w:tcPr>
          <w:p w:rsidR="00404E85" w:rsidRPr="00404E85" w:rsidRDefault="00404E85" w:rsidP="00EE2F7A">
            <w:pPr>
              <w:rPr>
                <w:b/>
              </w:rPr>
            </w:pPr>
          </w:p>
        </w:tc>
        <w:tc>
          <w:tcPr>
            <w:tcW w:w="1591" w:type="dxa"/>
          </w:tcPr>
          <w:p w:rsidR="00404E85" w:rsidRPr="00404E85" w:rsidRDefault="00404E85" w:rsidP="00EE2F7A">
            <w:pPr>
              <w:rPr>
                <w:b/>
              </w:rPr>
            </w:pPr>
          </w:p>
        </w:tc>
      </w:tr>
    </w:tbl>
    <w:p w:rsidR="00EE2F7A" w:rsidRDefault="00EE2F7A" w:rsidP="00EE2F7A">
      <w:pPr>
        <w:spacing w:line="240" w:lineRule="auto"/>
      </w:pPr>
    </w:p>
    <w:p w:rsidR="005422B1" w:rsidRPr="005422B1" w:rsidRDefault="005422B1" w:rsidP="00EE2F7A">
      <w:pPr>
        <w:spacing w:line="240" w:lineRule="auto"/>
        <w:rPr>
          <w:b/>
        </w:rPr>
      </w:pPr>
      <w:r w:rsidRPr="005422B1">
        <w:rPr>
          <w:b/>
        </w:rPr>
        <w:t>Příklad 2</w:t>
      </w:r>
    </w:p>
    <w:p w:rsidR="0057442E" w:rsidRPr="00A37DAA" w:rsidRDefault="00EE2F7A" w:rsidP="001F7803">
      <w:pPr>
        <w:spacing w:line="240" w:lineRule="auto"/>
        <w:rPr>
          <w:b/>
          <w:bCs/>
        </w:rPr>
        <w:sectPr w:rsidR="0057442E" w:rsidRPr="00A37DAA" w:rsidSect="004562FA">
          <w:type w:val="continuous"/>
          <w:pgSz w:w="11906" w:h="16838"/>
          <w:pgMar w:top="1417" w:right="1417" w:bottom="142" w:left="1417" w:header="708" w:footer="708" w:gutter="0"/>
          <w:cols w:space="26"/>
          <w:docGrid w:linePitch="360"/>
        </w:sectPr>
      </w:pPr>
      <w:r>
        <w:rPr>
          <w:b/>
          <w:bCs/>
        </w:rPr>
        <w:t>Uveďte,</w:t>
      </w:r>
      <w:r w:rsidR="004562FA">
        <w:rPr>
          <w:b/>
          <w:bCs/>
        </w:rPr>
        <w:t xml:space="preserve"> zda se jedná o aktiva či pasiva</w:t>
      </w:r>
      <w:r w:rsidR="00A37DAA">
        <w:rPr>
          <w:b/>
          <w:bCs/>
        </w:rPr>
        <w:t xml:space="preserve"> v rozvaze</w:t>
      </w:r>
    </w:p>
    <w:p w:rsidR="004562FA" w:rsidRDefault="004562FA" w:rsidP="001F7803">
      <w:pPr>
        <w:spacing w:line="240" w:lineRule="auto"/>
      </w:pPr>
      <w:r>
        <w:lastRenderedPageBreak/>
        <w:t>nerozdělený zisk</w:t>
      </w:r>
    </w:p>
    <w:p w:rsidR="004562FA" w:rsidRDefault="004562FA" w:rsidP="001F7803">
      <w:pPr>
        <w:spacing w:line="240" w:lineRule="auto"/>
      </w:pPr>
      <w:r>
        <w:t>dlužné mzdy</w:t>
      </w:r>
    </w:p>
    <w:p w:rsidR="004562FA" w:rsidRDefault="004562FA" w:rsidP="001F7803">
      <w:pPr>
        <w:spacing w:line="240" w:lineRule="auto"/>
      </w:pPr>
      <w:r>
        <w:t>rezervní fond</w:t>
      </w:r>
    </w:p>
    <w:p w:rsidR="004562FA" w:rsidRDefault="004562FA" w:rsidP="001F7803">
      <w:pPr>
        <w:spacing w:line="240" w:lineRule="auto"/>
      </w:pPr>
      <w:r>
        <w:t>nedělitelný fond</w:t>
      </w:r>
    </w:p>
    <w:p w:rsidR="004562FA" w:rsidRDefault="004562FA" w:rsidP="001F7803">
      <w:pPr>
        <w:spacing w:line="240" w:lineRule="auto"/>
      </w:pPr>
      <w:r>
        <w:t>hospodářský výsledek minulých let</w:t>
      </w:r>
    </w:p>
    <w:p w:rsidR="004562FA" w:rsidRDefault="004562FA" w:rsidP="001F7803">
      <w:pPr>
        <w:spacing w:line="240" w:lineRule="auto"/>
      </w:pPr>
      <w:r>
        <w:t>zboží</w:t>
      </w:r>
    </w:p>
    <w:p w:rsidR="001F7803" w:rsidRDefault="001F7803" w:rsidP="001F7803">
      <w:pPr>
        <w:spacing w:line="240" w:lineRule="auto"/>
      </w:pPr>
      <w:r>
        <w:t>hmotný majetek</w:t>
      </w:r>
    </w:p>
    <w:p w:rsidR="001F7803" w:rsidRDefault="001F7803" w:rsidP="001F7803">
      <w:pPr>
        <w:spacing w:line="240" w:lineRule="auto"/>
      </w:pPr>
      <w:r>
        <w:lastRenderedPageBreak/>
        <w:t>hotovost v pokladně</w:t>
      </w:r>
    </w:p>
    <w:p w:rsidR="004562FA" w:rsidRDefault="004562FA" w:rsidP="001F7803">
      <w:pPr>
        <w:spacing w:line="240" w:lineRule="auto"/>
      </w:pPr>
      <w:r>
        <w:t>základní stádo a tažná zvířata</w:t>
      </w:r>
    </w:p>
    <w:p w:rsidR="004562FA" w:rsidRDefault="004562FA" w:rsidP="001F7803">
      <w:pPr>
        <w:spacing w:line="240" w:lineRule="auto"/>
      </w:pPr>
      <w:r>
        <w:t>nezaplacené daně</w:t>
      </w:r>
    </w:p>
    <w:p w:rsidR="004562FA" w:rsidRDefault="004562FA" w:rsidP="001F7803">
      <w:pPr>
        <w:spacing w:line="240" w:lineRule="auto"/>
      </w:pPr>
      <w:r>
        <w:t>ceniny</w:t>
      </w:r>
    </w:p>
    <w:p w:rsidR="002B1303" w:rsidRDefault="0057442E" w:rsidP="001F7803">
      <w:pPr>
        <w:spacing w:line="240" w:lineRule="auto"/>
      </w:pPr>
      <w:r>
        <w:t>pohledávky za klienty</w:t>
      </w:r>
    </w:p>
    <w:p w:rsidR="0057442E" w:rsidRDefault="0057442E" w:rsidP="001F7803">
      <w:pPr>
        <w:spacing w:line="240" w:lineRule="auto"/>
      </w:pPr>
      <w:r>
        <w:t>akcie určené k obchodování</w:t>
      </w:r>
    </w:p>
    <w:p w:rsidR="0057442E" w:rsidRDefault="0057442E" w:rsidP="001F7803">
      <w:pPr>
        <w:spacing w:line="240" w:lineRule="auto"/>
      </w:pPr>
      <w:r>
        <w:t>budovy, zařízení</w:t>
      </w:r>
    </w:p>
    <w:p w:rsidR="0057442E" w:rsidRDefault="0057442E" w:rsidP="004562FA">
      <w:pPr>
        <w:spacing w:line="240" w:lineRule="auto"/>
        <w:sectPr w:rsidR="0057442E" w:rsidSect="0057442E">
          <w:type w:val="continuous"/>
          <w:pgSz w:w="11906" w:h="16838"/>
          <w:pgMar w:top="1417" w:right="1417" w:bottom="142" w:left="1417" w:header="708" w:footer="708" w:gutter="0"/>
          <w:cols w:num="2" w:space="26"/>
          <w:docGrid w:linePitch="360"/>
        </w:sectPr>
      </w:pPr>
    </w:p>
    <w:p w:rsidR="004562FA" w:rsidRDefault="004562FA" w:rsidP="004562FA">
      <w:pPr>
        <w:spacing w:line="240" w:lineRule="auto"/>
      </w:pPr>
    </w:p>
    <w:p w:rsidR="004562FA" w:rsidRDefault="004562FA" w:rsidP="004562FA">
      <w:pPr>
        <w:spacing w:line="240" w:lineRule="auto"/>
      </w:pPr>
    </w:p>
    <w:p w:rsidR="004562FA" w:rsidRDefault="00A62BB6" w:rsidP="00EE2F7A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Příklad 3</w:t>
      </w:r>
    </w:p>
    <w:p w:rsidR="001F7803" w:rsidRDefault="001F7803" w:rsidP="00EE2F7A">
      <w:pPr>
        <w:spacing w:line="240" w:lineRule="auto"/>
        <w:rPr>
          <w:b/>
          <w:bCs/>
        </w:rPr>
      </w:pPr>
      <w:r>
        <w:rPr>
          <w:b/>
          <w:bCs/>
        </w:rPr>
        <w:t>Určete, kolik procent z vybraných ukazatelů rozvahy tvoří vlastní a kolik cizí zdroje z celkových pasiv</w:t>
      </w:r>
    </w:p>
    <w:p w:rsidR="001F7803" w:rsidRDefault="001F7803" w:rsidP="00EE2F7A">
      <w:pPr>
        <w:spacing w:line="240" w:lineRule="auto"/>
        <w:rPr>
          <w:bCs/>
        </w:rPr>
        <w:sectPr w:rsidR="001F7803" w:rsidSect="004562FA">
          <w:type w:val="continuous"/>
          <w:pgSz w:w="11906" w:h="16838"/>
          <w:pgMar w:top="1417" w:right="1417" w:bottom="142" w:left="1417" w:header="708" w:footer="708" w:gutter="0"/>
          <w:cols w:space="26"/>
          <w:docGrid w:linePitch="360"/>
        </w:sectPr>
      </w:pPr>
    </w:p>
    <w:p w:rsidR="001F7803" w:rsidRDefault="001F7803" w:rsidP="00946227">
      <w:pPr>
        <w:spacing w:line="240" w:lineRule="auto"/>
        <w:rPr>
          <w:bCs/>
        </w:rPr>
      </w:pPr>
      <w:r>
        <w:rPr>
          <w:bCs/>
        </w:rPr>
        <w:lastRenderedPageBreak/>
        <w:t>Závazky vůči klientům – 195 120 Kč</w:t>
      </w:r>
    </w:p>
    <w:p w:rsidR="001F7803" w:rsidRDefault="001F7803" w:rsidP="00946227">
      <w:pPr>
        <w:spacing w:line="240" w:lineRule="auto"/>
        <w:rPr>
          <w:bCs/>
        </w:rPr>
      </w:pPr>
      <w:r>
        <w:rPr>
          <w:bCs/>
        </w:rPr>
        <w:t>Kapitálový fond</w:t>
      </w:r>
      <w:r>
        <w:rPr>
          <w:bCs/>
        </w:rPr>
        <w:tab/>
        <w:t xml:space="preserve"> - 1 012 Kč</w:t>
      </w:r>
    </w:p>
    <w:p w:rsidR="001F7803" w:rsidRDefault="001F7803" w:rsidP="00946227">
      <w:pPr>
        <w:spacing w:line="240" w:lineRule="auto"/>
        <w:rPr>
          <w:bCs/>
        </w:rPr>
      </w:pPr>
      <w:r>
        <w:rPr>
          <w:bCs/>
        </w:rPr>
        <w:t>Základní jmění – 8 042 Kč</w:t>
      </w:r>
    </w:p>
    <w:p w:rsidR="001F7803" w:rsidRDefault="001F7803" w:rsidP="00946227">
      <w:pPr>
        <w:spacing w:line="240" w:lineRule="auto"/>
        <w:rPr>
          <w:bCs/>
        </w:rPr>
      </w:pPr>
      <w:r>
        <w:rPr>
          <w:bCs/>
        </w:rPr>
        <w:lastRenderedPageBreak/>
        <w:t>Závazky vůči bance – 25 000 Kč</w:t>
      </w:r>
    </w:p>
    <w:p w:rsidR="001F7803" w:rsidRDefault="001F7803" w:rsidP="00946227">
      <w:pPr>
        <w:spacing w:line="240" w:lineRule="auto"/>
        <w:rPr>
          <w:bCs/>
        </w:rPr>
      </w:pPr>
      <w:r>
        <w:rPr>
          <w:bCs/>
        </w:rPr>
        <w:t>Rezervy – 6 012 Kč</w:t>
      </w:r>
    </w:p>
    <w:p w:rsidR="001F7803" w:rsidRDefault="001F7803" w:rsidP="00946227">
      <w:pPr>
        <w:spacing w:line="240" w:lineRule="auto"/>
        <w:rPr>
          <w:bCs/>
        </w:rPr>
      </w:pPr>
      <w:r>
        <w:rPr>
          <w:bCs/>
        </w:rPr>
        <w:t>Ztráta za účetní období – 1 230 Kč</w:t>
      </w:r>
    </w:p>
    <w:p w:rsidR="001F7803" w:rsidRDefault="001F7803" w:rsidP="00EE2F7A">
      <w:pPr>
        <w:spacing w:line="240" w:lineRule="auto"/>
        <w:rPr>
          <w:bCs/>
        </w:rPr>
        <w:sectPr w:rsidR="001F7803" w:rsidSect="001F7803">
          <w:type w:val="continuous"/>
          <w:pgSz w:w="11906" w:h="16838"/>
          <w:pgMar w:top="1417" w:right="1417" w:bottom="142" w:left="1417" w:header="708" w:footer="708" w:gutter="0"/>
          <w:cols w:num="2" w:space="26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46227" w:rsidTr="00946227">
        <w:tc>
          <w:tcPr>
            <w:tcW w:w="4606" w:type="dxa"/>
            <w:shd w:val="clear" w:color="auto" w:fill="76923C" w:themeFill="accent3" w:themeFillShade="BF"/>
          </w:tcPr>
          <w:p w:rsidR="00946227" w:rsidRPr="00946227" w:rsidRDefault="00946227" w:rsidP="00946227">
            <w:pPr>
              <w:jc w:val="center"/>
              <w:rPr>
                <w:b/>
                <w:bCs/>
              </w:rPr>
            </w:pPr>
            <w:r w:rsidRPr="00946227">
              <w:rPr>
                <w:b/>
                <w:bCs/>
              </w:rPr>
              <w:lastRenderedPageBreak/>
              <w:t>Vlastní zdroje</w:t>
            </w:r>
          </w:p>
        </w:tc>
        <w:tc>
          <w:tcPr>
            <w:tcW w:w="4606" w:type="dxa"/>
            <w:shd w:val="clear" w:color="auto" w:fill="76923C" w:themeFill="accent3" w:themeFillShade="BF"/>
          </w:tcPr>
          <w:p w:rsidR="00946227" w:rsidRPr="00946227" w:rsidRDefault="00946227" w:rsidP="00946227">
            <w:pPr>
              <w:jc w:val="center"/>
              <w:rPr>
                <w:b/>
                <w:bCs/>
              </w:rPr>
            </w:pPr>
            <w:r w:rsidRPr="00946227">
              <w:rPr>
                <w:b/>
                <w:bCs/>
              </w:rPr>
              <w:t>Cizí zdroje</w:t>
            </w:r>
          </w:p>
        </w:tc>
      </w:tr>
      <w:tr w:rsidR="00946227" w:rsidTr="00946227">
        <w:tc>
          <w:tcPr>
            <w:tcW w:w="4606" w:type="dxa"/>
          </w:tcPr>
          <w:p w:rsidR="00946227" w:rsidRDefault="00946227" w:rsidP="00EE2F7A">
            <w:pPr>
              <w:rPr>
                <w:bCs/>
              </w:rPr>
            </w:pPr>
          </w:p>
          <w:p w:rsidR="00946227" w:rsidRDefault="00946227" w:rsidP="00EE2F7A">
            <w:pPr>
              <w:rPr>
                <w:bCs/>
              </w:rPr>
            </w:pPr>
          </w:p>
          <w:p w:rsidR="00946227" w:rsidRDefault="00946227" w:rsidP="00EE2F7A">
            <w:pPr>
              <w:rPr>
                <w:bCs/>
              </w:rPr>
            </w:pPr>
          </w:p>
          <w:p w:rsidR="00946227" w:rsidRDefault="00946227" w:rsidP="00EE2F7A">
            <w:pPr>
              <w:rPr>
                <w:bCs/>
              </w:rPr>
            </w:pPr>
          </w:p>
          <w:p w:rsidR="00946227" w:rsidRDefault="00946227" w:rsidP="00EE2F7A">
            <w:pPr>
              <w:rPr>
                <w:bCs/>
              </w:rPr>
            </w:pPr>
          </w:p>
          <w:p w:rsidR="00946227" w:rsidRDefault="00946227" w:rsidP="00EE2F7A">
            <w:pPr>
              <w:rPr>
                <w:bCs/>
              </w:rPr>
            </w:pPr>
          </w:p>
          <w:p w:rsidR="00946227" w:rsidRDefault="00946227" w:rsidP="00EE2F7A">
            <w:pPr>
              <w:rPr>
                <w:bCs/>
              </w:rPr>
            </w:pPr>
          </w:p>
        </w:tc>
        <w:tc>
          <w:tcPr>
            <w:tcW w:w="4606" w:type="dxa"/>
          </w:tcPr>
          <w:p w:rsidR="00946227" w:rsidRDefault="00946227" w:rsidP="00EE2F7A">
            <w:pPr>
              <w:rPr>
                <w:bCs/>
              </w:rPr>
            </w:pPr>
          </w:p>
        </w:tc>
      </w:tr>
    </w:tbl>
    <w:p w:rsidR="001F7803" w:rsidRDefault="001F7803" w:rsidP="00EE2F7A">
      <w:pPr>
        <w:spacing w:line="240" w:lineRule="auto"/>
        <w:rPr>
          <w:bCs/>
        </w:rPr>
      </w:pPr>
    </w:p>
    <w:p w:rsidR="001F7803" w:rsidRDefault="00946227" w:rsidP="00EE2F7A">
      <w:pPr>
        <w:spacing w:line="240" w:lineRule="auto"/>
        <w:rPr>
          <w:b/>
          <w:bCs/>
        </w:rPr>
      </w:pPr>
      <w:r w:rsidRPr="00946227">
        <w:rPr>
          <w:b/>
          <w:bCs/>
        </w:rPr>
        <w:t>Příklad 4</w:t>
      </w:r>
    </w:p>
    <w:p w:rsidR="00FB5FBF" w:rsidRDefault="00FB5FBF" w:rsidP="00EE2F7A">
      <w:pPr>
        <w:spacing w:line="240" w:lineRule="auto"/>
        <w:rPr>
          <w:b/>
          <w:bCs/>
        </w:rPr>
      </w:pPr>
      <w:r>
        <w:rPr>
          <w:b/>
          <w:bCs/>
        </w:rPr>
        <w:t>Z následujících položek sestavte rozvahu podniku</w:t>
      </w:r>
    </w:p>
    <w:p w:rsidR="00FB5FBF" w:rsidRDefault="00FB5FBF" w:rsidP="00EE2F7A">
      <w:pPr>
        <w:spacing w:line="240" w:lineRule="auto"/>
        <w:rPr>
          <w:bCs/>
        </w:rPr>
        <w:sectPr w:rsidR="00FB5FBF" w:rsidSect="004562FA">
          <w:type w:val="continuous"/>
          <w:pgSz w:w="11906" w:h="16838"/>
          <w:pgMar w:top="1417" w:right="1417" w:bottom="142" w:left="1417" w:header="708" w:footer="708" w:gutter="0"/>
          <w:cols w:space="26"/>
          <w:docGrid w:linePitch="360"/>
        </w:sectPr>
      </w:pP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lastRenderedPageBreak/>
        <w:t>Hmotný majetek – 5</w:t>
      </w:r>
      <w:r>
        <w:rPr>
          <w:b/>
          <w:bCs/>
        </w:rPr>
        <w:t> </w:t>
      </w:r>
      <w:r>
        <w:rPr>
          <w:bCs/>
        </w:rPr>
        <w:t>120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Rezervy – 5 123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Pohledávky za bankami – 20 000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Zisk za účetní období - 8 500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Akcie určené k obchodování  - 15 000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Závazky vůči klientům – 23 000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Pokladní hotovost – 23 000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Pohledávky za klienty – 41 000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lastRenderedPageBreak/>
        <w:t>Nehmotný majetek – 36 000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Rezervní fond – 20 000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Finanční majetek – 15 000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Peníze na bankovním účtu – 35 000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Ceniny – 1 000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Budova – 500 000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Stravenky – 3 000 Kč</w:t>
      </w:r>
    </w:p>
    <w:p w:rsidR="00FB5FBF" w:rsidRDefault="00FB5FBF" w:rsidP="00FB5FBF">
      <w:pPr>
        <w:spacing w:line="240" w:lineRule="auto"/>
        <w:rPr>
          <w:bCs/>
        </w:rPr>
      </w:pPr>
      <w:r>
        <w:rPr>
          <w:bCs/>
        </w:rPr>
        <w:t>Základní kapitál - ??</w:t>
      </w:r>
    </w:p>
    <w:p w:rsidR="00FB5FBF" w:rsidRDefault="00FB5FBF" w:rsidP="00EE2F7A">
      <w:pPr>
        <w:spacing w:line="240" w:lineRule="auto"/>
        <w:rPr>
          <w:bCs/>
        </w:rPr>
        <w:sectPr w:rsidR="00FB5FBF" w:rsidSect="00FB5FBF">
          <w:type w:val="continuous"/>
          <w:pgSz w:w="11906" w:h="16838"/>
          <w:pgMar w:top="1417" w:right="1417" w:bottom="142" w:left="1417" w:header="708" w:footer="708" w:gutter="0"/>
          <w:cols w:num="2" w:space="26"/>
          <w:docGrid w:linePitch="360"/>
        </w:sectPr>
      </w:pPr>
    </w:p>
    <w:p w:rsidR="00FB5FBF" w:rsidRPr="00FB5FBF" w:rsidRDefault="00FB5FBF" w:rsidP="00EE2F7A">
      <w:pPr>
        <w:spacing w:line="240" w:lineRule="auto"/>
        <w:rPr>
          <w:bCs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521"/>
        <w:gridCol w:w="3015"/>
        <w:gridCol w:w="1591"/>
      </w:tblGrid>
      <w:tr w:rsidR="00FB5FBF" w:rsidRPr="00404E85" w:rsidTr="005027A7">
        <w:tc>
          <w:tcPr>
            <w:tcW w:w="9212" w:type="dxa"/>
            <w:gridSpan w:val="4"/>
            <w:shd w:val="clear" w:color="auto" w:fill="D99594" w:themeFill="accent2" w:themeFillTint="99"/>
          </w:tcPr>
          <w:p w:rsidR="00FB5FBF" w:rsidRPr="00404E85" w:rsidRDefault="00FB5FBF" w:rsidP="00FB5FBF">
            <w:pPr>
              <w:jc w:val="center"/>
              <w:rPr>
                <w:b/>
              </w:rPr>
            </w:pPr>
            <w:r>
              <w:rPr>
                <w:b/>
              </w:rPr>
              <w:t>Rozv</w:t>
            </w:r>
            <w:r w:rsidRPr="00404E85">
              <w:rPr>
                <w:b/>
              </w:rPr>
              <w:t>aha</w:t>
            </w:r>
          </w:p>
        </w:tc>
      </w:tr>
      <w:tr w:rsidR="00FB5FBF" w:rsidRPr="00404E85" w:rsidTr="005027A7">
        <w:tc>
          <w:tcPr>
            <w:tcW w:w="3085" w:type="dxa"/>
          </w:tcPr>
          <w:p w:rsidR="00FB5FBF" w:rsidRPr="00404E85" w:rsidRDefault="00FB5FBF" w:rsidP="005027A7">
            <w:pPr>
              <w:rPr>
                <w:b/>
              </w:rPr>
            </w:pPr>
            <w:r w:rsidRPr="00404E85">
              <w:rPr>
                <w:b/>
              </w:rPr>
              <w:t>Aktiva</w:t>
            </w:r>
          </w:p>
        </w:tc>
        <w:tc>
          <w:tcPr>
            <w:tcW w:w="1521" w:type="dxa"/>
          </w:tcPr>
          <w:p w:rsidR="00FB5FBF" w:rsidRPr="00404E85" w:rsidRDefault="00FB5FBF" w:rsidP="005027A7">
            <w:pPr>
              <w:rPr>
                <w:b/>
              </w:rPr>
            </w:pPr>
            <w:r w:rsidRPr="00404E85">
              <w:rPr>
                <w:b/>
              </w:rPr>
              <w:t>Kč</w:t>
            </w:r>
          </w:p>
        </w:tc>
        <w:tc>
          <w:tcPr>
            <w:tcW w:w="3015" w:type="dxa"/>
          </w:tcPr>
          <w:p w:rsidR="00FB5FBF" w:rsidRPr="00404E85" w:rsidRDefault="00FB5FBF" w:rsidP="005027A7">
            <w:pPr>
              <w:rPr>
                <w:b/>
              </w:rPr>
            </w:pPr>
            <w:r w:rsidRPr="00404E85">
              <w:rPr>
                <w:b/>
              </w:rPr>
              <w:t>Pasiva</w:t>
            </w:r>
          </w:p>
        </w:tc>
        <w:tc>
          <w:tcPr>
            <w:tcW w:w="1591" w:type="dxa"/>
          </w:tcPr>
          <w:p w:rsidR="00FB5FBF" w:rsidRPr="00404E85" w:rsidRDefault="00FB5FBF" w:rsidP="005027A7">
            <w:pPr>
              <w:rPr>
                <w:b/>
              </w:rPr>
            </w:pPr>
            <w:r w:rsidRPr="00404E85">
              <w:rPr>
                <w:b/>
              </w:rPr>
              <w:t>Kč</w:t>
            </w:r>
          </w:p>
        </w:tc>
      </w:tr>
      <w:tr w:rsidR="00FB5FBF" w:rsidRPr="00404E85" w:rsidTr="005027A7">
        <w:tc>
          <w:tcPr>
            <w:tcW w:w="3085" w:type="dxa"/>
          </w:tcPr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Default="00FB5FBF" w:rsidP="005027A7">
            <w:pPr>
              <w:rPr>
                <w:b/>
              </w:rPr>
            </w:pPr>
          </w:p>
          <w:p w:rsidR="00FB5FBF" w:rsidRPr="00404E85" w:rsidRDefault="00FB5FBF" w:rsidP="005027A7">
            <w:pPr>
              <w:rPr>
                <w:b/>
              </w:rPr>
            </w:pPr>
          </w:p>
        </w:tc>
        <w:tc>
          <w:tcPr>
            <w:tcW w:w="1521" w:type="dxa"/>
          </w:tcPr>
          <w:p w:rsidR="00FB5FBF" w:rsidRPr="00404E85" w:rsidRDefault="00FB5FBF" w:rsidP="005027A7">
            <w:pPr>
              <w:rPr>
                <w:b/>
              </w:rPr>
            </w:pPr>
          </w:p>
        </w:tc>
        <w:tc>
          <w:tcPr>
            <w:tcW w:w="3015" w:type="dxa"/>
          </w:tcPr>
          <w:p w:rsidR="00FB5FBF" w:rsidRPr="00404E85" w:rsidRDefault="00FB5FBF" w:rsidP="005027A7">
            <w:pPr>
              <w:rPr>
                <w:b/>
              </w:rPr>
            </w:pPr>
          </w:p>
        </w:tc>
        <w:tc>
          <w:tcPr>
            <w:tcW w:w="1591" w:type="dxa"/>
          </w:tcPr>
          <w:p w:rsidR="00FB5FBF" w:rsidRPr="00404E85" w:rsidRDefault="00FB5FBF" w:rsidP="005027A7">
            <w:pPr>
              <w:rPr>
                <w:b/>
              </w:rPr>
            </w:pPr>
          </w:p>
        </w:tc>
      </w:tr>
    </w:tbl>
    <w:p w:rsidR="004562FA" w:rsidRPr="004562FA" w:rsidRDefault="004562FA" w:rsidP="004562FA">
      <w:pPr>
        <w:sectPr w:rsidR="004562FA" w:rsidRPr="004562FA" w:rsidSect="004562FA">
          <w:type w:val="continuous"/>
          <w:pgSz w:w="11906" w:h="16838"/>
          <w:pgMar w:top="1417" w:right="1417" w:bottom="142" w:left="1417" w:header="708" w:footer="708" w:gutter="0"/>
          <w:cols w:space="26"/>
          <w:docGrid w:linePitch="360"/>
        </w:sectPr>
      </w:pPr>
    </w:p>
    <w:p w:rsidR="000A2FAA" w:rsidRPr="00A37DAA" w:rsidRDefault="000A2FAA" w:rsidP="00A37DAA"/>
    <w:sectPr w:rsidR="000A2FAA" w:rsidRPr="00A37DAA" w:rsidSect="00456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52" w:rsidRDefault="00726B52" w:rsidP="005763AB">
      <w:pPr>
        <w:spacing w:after="0" w:line="240" w:lineRule="auto"/>
      </w:pPr>
      <w:r>
        <w:separator/>
      </w:r>
    </w:p>
  </w:endnote>
  <w:endnote w:type="continuationSeparator" w:id="0">
    <w:p w:rsidR="00726B52" w:rsidRDefault="00726B5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52" w:rsidRDefault="00726B52" w:rsidP="005763AB">
      <w:pPr>
        <w:spacing w:after="0" w:line="240" w:lineRule="auto"/>
      </w:pPr>
      <w:r>
        <w:separator/>
      </w:r>
    </w:p>
  </w:footnote>
  <w:footnote w:type="continuationSeparator" w:id="0">
    <w:p w:rsidR="00726B52" w:rsidRDefault="00726B52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91339"/>
    <w:rsid w:val="000A2FAA"/>
    <w:rsid w:val="00131EBD"/>
    <w:rsid w:val="001F7803"/>
    <w:rsid w:val="002B1303"/>
    <w:rsid w:val="00353A90"/>
    <w:rsid w:val="00395ED0"/>
    <w:rsid w:val="003B3F3A"/>
    <w:rsid w:val="00404E85"/>
    <w:rsid w:val="004562FA"/>
    <w:rsid w:val="004F29AC"/>
    <w:rsid w:val="005422B1"/>
    <w:rsid w:val="0057442E"/>
    <w:rsid w:val="005763AB"/>
    <w:rsid w:val="005C21B6"/>
    <w:rsid w:val="0063383B"/>
    <w:rsid w:val="00660743"/>
    <w:rsid w:val="00726B52"/>
    <w:rsid w:val="007B651D"/>
    <w:rsid w:val="00830A4F"/>
    <w:rsid w:val="00866715"/>
    <w:rsid w:val="00946227"/>
    <w:rsid w:val="00A176E2"/>
    <w:rsid w:val="00A245F1"/>
    <w:rsid w:val="00A37DAA"/>
    <w:rsid w:val="00A62BB6"/>
    <w:rsid w:val="00C05C7B"/>
    <w:rsid w:val="00C06EE6"/>
    <w:rsid w:val="00CA29ED"/>
    <w:rsid w:val="00D93CCC"/>
    <w:rsid w:val="00E7155D"/>
    <w:rsid w:val="00EB1926"/>
    <w:rsid w:val="00EC4618"/>
    <w:rsid w:val="00EE2F7A"/>
    <w:rsid w:val="00FA0DB0"/>
    <w:rsid w:val="00FB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18</cp:revision>
  <dcterms:created xsi:type="dcterms:W3CDTF">2012-06-05T08:34:00Z</dcterms:created>
  <dcterms:modified xsi:type="dcterms:W3CDTF">2012-06-09T19:47:00Z</dcterms:modified>
</cp:coreProperties>
</file>