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B21937">
        <w:t>28</w:t>
      </w:r>
      <w:r w:rsidR="004F29AC">
        <w:t>. května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6A1205">
        <w:rPr>
          <w:rFonts w:ascii="Calibri" w:eastAsia="Times New Roman" w:hAnsi="Calibri" w:cs="Calibri"/>
          <w:color w:val="000000"/>
          <w:lang w:eastAsia="cs-CZ"/>
        </w:rPr>
        <w:t>9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4B5B8D" w:rsidRDefault="00A176E2" w:rsidP="004B5B8D">
      <w:pPr>
        <w:rPr>
          <w:rFonts w:ascii="Calibri" w:eastAsia="Times New Roman" w:hAnsi="Calibri" w:cs="Calibri"/>
          <w:b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4B5B8D" w:rsidRPr="005050B0">
        <w:rPr>
          <w:rFonts w:ascii="Calibri" w:eastAsia="Times New Roman" w:hAnsi="Calibri" w:cs="Calibri"/>
          <w:b/>
          <w:lang w:eastAsia="cs-CZ"/>
        </w:rPr>
        <w:t>Porovnávání nabídek finančních ústavů - pracovní list</w:t>
      </w:r>
    </w:p>
    <w:p w:rsidR="005050B0" w:rsidRPr="004B5B8D" w:rsidRDefault="005050B0" w:rsidP="00DB52E5">
      <w:pPr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Anotace:</w:t>
      </w:r>
      <w:r w:rsidR="00DB52E5">
        <w:rPr>
          <w:rFonts w:ascii="Calibri" w:eastAsia="Times New Roman" w:hAnsi="Calibri" w:cs="Calibri"/>
          <w:b/>
          <w:lang w:eastAsia="cs-CZ"/>
        </w:rPr>
        <w:t xml:space="preserve"> </w:t>
      </w:r>
      <w:r w:rsidR="00DB52E5" w:rsidRPr="00DB52E5">
        <w:rPr>
          <w:rFonts w:ascii="Calibri" w:eastAsia="Times New Roman" w:hAnsi="Calibri" w:cs="Calibri"/>
          <w:lang w:eastAsia="cs-CZ"/>
        </w:rPr>
        <w:t>Materiál nabízí studentům různé nabídky finančních ústavů na různé finanční produkty. Jejich cílem je posoudit, porovnat a vybrat pokud možno nejvhodnější variantu pro danou situaci a svůj výběr zdůvodnit argumenty.</w:t>
      </w:r>
    </w:p>
    <w:p w:rsidR="00E44748" w:rsidRPr="00827907" w:rsidRDefault="00E44748" w:rsidP="004B5B8D"/>
    <w:p w:rsidR="00E44748" w:rsidRDefault="00E4474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Pracovní materiál je autorsky přímo vytvořen pro tento učební materiál.</w:t>
      </w:r>
    </w:p>
    <w:p w:rsidR="00DB52E5" w:rsidRDefault="00DB52E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DB52E5" w:rsidRDefault="00DB52E5" w:rsidP="00DB52E5">
      <w:pPr>
        <w:tabs>
          <w:tab w:val="num" w:pos="720"/>
        </w:tabs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DB52E5">
        <w:rPr>
          <w:rFonts w:ascii="Calibri" w:eastAsia="Times New Roman" w:hAnsi="Calibri" w:cs="Calibri"/>
          <w:b/>
          <w:sz w:val="24"/>
          <w:szCs w:val="24"/>
          <w:lang w:eastAsia="cs-CZ"/>
        </w:rPr>
        <w:lastRenderedPageBreak/>
        <w:t>Porovnávání nabídek finančních ústavů - pracovní list</w:t>
      </w:r>
    </w:p>
    <w:p w:rsidR="00DB52E5" w:rsidRPr="00DB52E5" w:rsidRDefault="00DB52E5" w:rsidP="00DB52E5">
      <w:pPr>
        <w:tabs>
          <w:tab w:val="num" w:pos="720"/>
        </w:tabs>
        <w:spacing w:line="240" w:lineRule="auto"/>
        <w:rPr>
          <w:rFonts w:eastAsia="Times New Roman" w:cstheme="minorHAnsi"/>
          <w:b/>
          <w:color w:val="000000"/>
          <w:lang w:eastAsia="cs-CZ"/>
        </w:rPr>
      </w:pPr>
      <w:r w:rsidRPr="00DB52E5">
        <w:rPr>
          <w:rFonts w:eastAsia="Times New Roman" w:cstheme="minorHAnsi"/>
          <w:b/>
          <w:color w:val="000000"/>
          <w:lang w:eastAsia="cs-CZ"/>
        </w:rPr>
        <w:t>Příklad 1</w:t>
      </w:r>
    </w:p>
    <w:p w:rsidR="00DB52E5" w:rsidRDefault="00DB52E5" w:rsidP="00DB52E5">
      <w:pPr>
        <w:tabs>
          <w:tab w:val="num" w:pos="720"/>
        </w:tabs>
        <w:spacing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Společnost potřebuje nesvému podnikání cizí kapitál a banka nabízí 2 varianty úvěru. </w:t>
      </w:r>
    </w:p>
    <w:p w:rsidR="00DB52E5" w:rsidRDefault="00DB52E5" w:rsidP="00336F48">
      <w:pPr>
        <w:tabs>
          <w:tab w:val="num" w:pos="720"/>
        </w:tabs>
        <w:spacing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1. varianta</w:t>
      </w:r>
    </w:p>
    <w:p w:rsidR="00DB52E5" w:rsidRDefault="00DB52E5" w:rsidP="00336F48">
      <w:pPr>
        <w:tabs>
          <w:tab w:val="num" w:pos="720"/>
        </w:tabs>
        <w:spacing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Výše úvěru 200 000 Kč, úrok z úvěru 8%, splatnost úvěru 5 let</w:t>
      </w:r>
    </w:p>
    <w:p w:rsidR="00DB52E5" w:rsidRDefault="00DB52E5" w:rsidP="00336F48">
      <w:pPr>
        <w:tabs>
          <w:tab w:val="num" w:pos="720"/>
        </w:tabs>
        <w:spacing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2. varianta</w:t>
      </w:r>
    </w:p>
    <w:p w:rsidR="000F5A51" w:rsidRPr="000F5A51" w:rsidRDefault="000F5A51" w:rsidP="00336F48">
      <w:pPr>
        <w:tabs>
          <w:tab w:val="num" w:pos="720"/>
        </w:tabs>
        <w:spacing w:line="240" w:lineRule="auto"/>
        <w:rPr>
          <w:rFonts w:eastAsia="Times New Roman" w:cstheme="minorHAnsi"/>
          <w:b/>
          <w:color w:val="000000"/>
          <w:vertAlign w:val="subscript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Výše úvěru 300 000 Kč, úrok z úvěru 5%, splatnost úvěru 5 let</w:t>
      </w:r>
    </w:p>
    <w:p w:rsidR="00DB52E5" w:rsidRDefault="00DB52E5" w:rsidP="00DB52E5">
      <w:pPr>
        <w:tabs>
          <w:tab w:val="num" w:pos="720"/>
        </w:tabs>
        <w:spacing w:line="240" w:lineRule="auto"/>
        <w:rPr>
          <w:rFonts w:eastAsia="Times New Roman" w:cstheme="minorHAnsi"/>
          <w:color w:val="000000"/>
          <w:lang w:eastAsia="cs-CZ"/>
        </w:rPr>
      </w:pPr>
    </w:p>
    <w:p w:rsidR="0072231B" w:rsidRDefault="00DD3E4D" w:rsidP="00DB52E5">
      <w:pPr>
        <w:tabs>
          <w:tab w:val="num" w:pos="720"/>
        </w:tabs>
        <w:spacing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Která varianta je z hlediska výše ročních splátek výhodnější</w:t>
      </w:r>
      <w:r w:rsidR="00C42ECD">
        <w:rPr>
          <w:rFonts w:eastAsia="Times New Roman" w:cstheme="minorHAnsi"/>
          <w:color w:val="000000"/>
          <w:lang w:eastAsia="cs-CZ"/>
        </w:rPr>
        <w:t>? Preferují se co nejnižší splátky.</w:t>
      </w:r>
    </w:p>
    <w:p w:rsidR="0072231B" w:rsidRDefault="0072231B" w:rsidP="0072231B">
      <w:pPr>
        <w:rPr>
          <w:rFonts w:eastAsia="Times New Roman" w:cstheme="minorHAnsi"/>
          <w:lang w:eastAsia="cs-CZ"/>
        </w:rPr>
      </w:pPr>
    </w:p>
    <w:p w:rsidR="00DD3E4D" w:rsidRDefault="0072231B" w:rsidP="0072231B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1. varianta</w:t>
      </w:r>
    </w:p>
    <w:tbl>
      <w:tblPr>
        <w:tblStyle w:val="Mkatabulky"/>
        <w:tblW w:w="0" w:type="auto"/>
        <w:tblLook w:val="04A0"/>
      </w:tblPr>
      <w:tblGrid>
        <w:gridCol w:w="817"/>
        <w:gridCol w:w="2126"/>
        <w:gridCol w:w="1985"/>
        <w:gridCol w:w="2126"/>
        <w:gridCol w:w="2158"/>
      </w:tblGrid>
      <w:tr w:rsidR="0072231B" w:rsidTr="00062CDA">
        <w:tc>
          <w:tcPr>
            <w:tcW w:w="817" w:type="dxa"/>
            <w:shd w:val="clear" w:color="auto" w:fill="D6E3BC" w:themeFill="accent3" w:themeFillTint="66"/>
            <w:vAlign w:val="center"/>
          </w:tcPr>
          <w:p w:rsidR="0072231B" w:rsidRPr="00062CDA" w:rsidRDefault="0072231B" w:rsidP="0072231B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Rok</w:t>
            </w:r>
          </w:p>
        </w:tc>
        <w:tc>
          <w:tcPr>
            <w:tcW w:w="2126" w:type="dxa"/>
            <w:shd w:val="clear" w:color="auto" w:fill="D6E3BC" w:themeFill="accent3" w:themeFillTint="66"/>
            <w:vAlign w:val="bottom"/>
          </w:tcPr>
          <w:p w:rsidR="0072231B" w:rsidRPr="00062CDA" w:rsidRDefault="00062CDA" w:rsidP="00062CDA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Počáteční stav úvěru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72231B" w:rsidRPr="00062CDA" w:rsidRDefault="00C417AB" w:rsidP="00062CDA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Úrok 8%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72231B" w:rsidRPr="00062CDA" w:rsidRDefault="00062CDA" w:rsidP="00062CDA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Splátka</w:t>
            </w:r>
          </w:p>
        </w:tc>
        <w:tc>
          <w:tcPr>
            <w:tcW w:w="2158" w:type="dxa"/>
            <w:shd w:val="clear" w:color="auto" w:fill="D6E3BC" w:themeFill="accent3" w:themeFillTint="66"/>
            <w:vAlign w:val="center"/>
          </w:tcPr>
          <w:p w:rsidR="0072231B" w:rsidRPr="00062CDA" w:rsidRDefault="00062CDA" w:rsidP="00062CDA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Konečný stav úvěru</w:t>
            </w:r>
          </w:p>
        </w:tc>
      </w:tr>
      <w:tr w:rsidR="0072231B" w:rsidTr="00062CDA">
        <w:tc>
          <w:tcPr>
            <w:tcW w:w="817" w:type="dxa"/>
            <w:shd w:val="clear" w:color="auto" w:fill="D6E3BC" w:themeFill="accent3" w:themeFillTint="66"/>
            <w:vAlign w:val="center"/>
          </w:tcPr>
          <w:p w:rsidR="0072231B" w:rsidRPr="0072231B" w:rsidRDefault="0072231B" w:rsidP="0072231B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1</w:t>
            </w: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72231B" w:rsidTr="00062CDA">
        <w:tc>
          <w:tcPr>
            <w:tcW w:w="817" w:type="dxa"/>
            <w:shd w:val="clear" w:color="auto" w:fill="D6E3BC" w:themeFill="accent3" w:themeFillTint="66"/>
            <w:vAlign w:val="center"/>
          </w:tcPr>
          <w:p w:rsidR="0072231B" w:rsidRPr="0072231B" w:rsidRDefault="0072231B" w:rsidP="0072231B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2</w:t>
            </w: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72231B" w:rsidTr="00062CDA">
        <w:tc>
          <w:tcPr>
            <w:tcW w:w="817" w:type="dxa"/>
            <w:shd w:val="clear" w:color="auto" w:fill="D6E3BC" w:themeFill="accent3" w:themeFillTint="66"/>
            <w:vAlign w:val="center"/>
          </w:tcPr>
          <w:p w:rsidR="0072231B" w:rsidRPr="0072231B" w:rsidRDefault="0072231B" w:rsidP="0072231B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3</w:t>
            </w: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72231B" w:rsidTr="00062CDA">
        <w:tc>
          <w:tcPr>
            <w:tcW w:w="817" w:type="dxa"/>
            <w:shd w:val="clear" w:color="auto" w:fill="D6E3BC" w:themeFill="accent3" w:themeFillTint="66"/>
            <w:vAlign w:val="center"/>
          </w:tcPr>
          <w:p w:rsidR="0072231B" w:rsidRPr="0072231B" w:rsidRDefault="0072231B" w:rsidP="0072231B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4</w:t>
            </w: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72231B" w:rsidTr="00062CDA">
        <w:tc>
          <w:tcPr>
            <w:tcW w:w="817" w:type="dxa"/>
            <w:shd w:val="clear" w:color="auto" w:fill="D6E3BC" w:themeFill="accent3" w:themeFillTint="66"/>
            <w:vAlign w:val="center"/>
          </w:tcPr>
          <w:p w:rsidR="0072231B" w:rsidRPr="0072231B" w:rsidRDefault="0072231B" w:rsidP="0072231B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5</w:t>
            </w: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72231B" w:rsidRDefault="0072231B" w:rsidP="0072231B">
            <w:pPr>
              <w:rPr>
                <w:rFonts w:eastAsia="Times New Roman" w:cstheme="minorHAnsi"/>
                <w:lang w:eastAsia="cs-CZ"/>
              </w:rPr>
            </w:pPr>
          </w:p>
        </w:tc>
      </w:tr>
    </w:tbl>
    <w:p w:rsidR="004B0A9F" w:rsidRDefault="004B0A9F" w:rsidP="004B0A9F">
      <w:pPr>
        <w:rPr>
          <w:rFonts w:eastAsia="Times New Roman" w:cstheme="minorHAnsi"/>
          <w:lang w:eastAsia="cs-CZ"/>
        </w:rPr>
      </w:pPr>
    </w:p>
    <w:p w:rsidR="004B0A9F" w:rsidRDefault="004B0A9F" w:rsidP="004B0A9F">
      <w:pPr>
        <w:rPr>
          <w:rFonts w:eastAsia="Times New Roman" w:cstheme="minorHAnsi"/>
          <w:lang w:eastAsia="cs-CZ"/>
        </w:rPr>
      </w:pPr>
    </w:p>
    <w:p w:rsidR="004B0A9F" w:rsidRDefault="004B0A9F" w:rsidP="004B0A9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2. varianta</w:t>
      </w:r>
    </w:p>
    <w:tbl>
      <w:tblPr>
        <w:tblStyle w:val="Mkatabulky"/>
        <w:tblW w:w="0" w:type="auto"/>
        <w:tblLook w:val="04A0"/>
      </w:tblPr>
      <w:tblGrid>
        <w:gridCol w:w="817"/>
        <w:gridCol w:w="2126"/>
        <w:gridCol w:w="1985"/>
        <w:gridCol w:w="2126"/>
        <w:gridCol w:w="2158"/>
      </w:tblGrid>
      <w:tr w:rsidR="004B0A9F" w:rsidTr="009C4DBC">
        <w:tc>
          <w:tcPr>
            <w:tcW w:w="817" w:type="dxa"/>
            <w:shd w:val="clear" w:color="auto" w:fill="D6E3BC" w:themeFill="accent3" w:themeFillTint="66"/>
            <w:vAlign w:val="center"/>
          </w:tcPr>
          <w:p w:rsidR="004B0A9F" w:rsidRPr="00062CDA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Rok</w:t>
            </w:r>
          </w:p>
        </w:tc>
        <w:tc>
          <w:tcPr>
            <w:tcW w:w="2126" w:type="dxa"/>
            <w:shd w:val="clear" w:color="auto" w:fill="D6E3BC" w:themeFill="accent3" w:themeFillTint="66"/>
            <w:vAlign w:val="bottom"/>
          </w:tcPr>
          <w:p w:rsidR="004B0A9F" w:rsidRPr="00062CDA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Počáteční stav úvěru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4B0A9F" w:rsidRPr="00062CDA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Úrok 8%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4B0A9F" w:rsidRPr="00062CDA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Splátka</w:t>
            </w:r>
          </w:p>
        </w:tc>
        <w:tc>
          <w:tcPr>
            <w:tcW w:w="2158" w:type="dxa"/>
            <w:shd w:val="clear" w:color="auto" w:fill="D6E3BC" w:themeFill="accent3" w:themeFillTint="66"/>
            <w:vAlign w:val="center"/>
          </w:tcPr>
          <w:p w:rsidR="004B0A9F" w:rsidRPr="00062CDA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62CDA">
              <w:rPr>
                <w:rFonts w:eastAsia="Times New Roman" w:cstheme="minorHAnsi"/>
                <w:b/>
                <w:lang w:eastAsia="cs-CZ"/>
              </w:rPr>
              <w:t>Konečný stav úvěru</w:t>
            </w:r>
          </w:p>
        </w:tc>
      </w:tr>
      <w:tr w:rsidR="004B0A9F" w:rsidTr="009C4DBC">
        <w:tc>
          <w:tcPr>
            <w:tcW w:w="817" w:type="dxa"/>
            <w:shd w:val="clear" w:color="auto" w:fill="D6E3BC" w:themeFill="accent3" w:themeFillTint="66"/>
            <w:vAlign w:val="center"/>
          </w:tcPr>
          <w:p w:rsidR="004B0A9F" w:rsidRPr="0072231B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1</w:t>
            </w: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4B0A9F" w:rsidTr="009C4DBC">
        <w:tc>
          <w:tcPr>
            <w:tcW w:w="817" w:type="dxa"/>
            <w:shd w:val="clear" w:color="auto" w:fill="D6E3BC" w:themeFill="accent3" w:themeFillTint="66"/>
            <w:vAlign w:val="center"/>
          </w:tcPr>
          <w:p w:rsidR="004B0A9F" w:rsidRPr="0072231B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2</w:t>
            </w: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4B0A9F" w:rsidTr="009C4DBC">
        <w:tc>
          <w:tcPr>
            <w:tcW w:w="817" w:type="dxa"/>
            <w:shd w:val="clear" w:color="auto" w:fill="D6E3BC" w:themeFill="accent3" w:themeFillTint="66"/>
            <w:vAlign w:val="center"/>
          </w:tcPr>
          <w:p w:rsidR="004B0A9F" w:rsidRPr="0072231B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3</w:t>
            </w: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4B0A9F" w:rsidTr="009C4DBC">
        <w:tc>
          <w:tcPr>
            <w:tcW w:w="817" w:type="dxa"/>
            <w:shd w:val="clear" w:color="auto" w:fill="D6E3BC" w:themeFill="accent3" w:themeFillTint="66"/>
            <w:vAlign w:val="center"/>
          </w:tcPr>
          <w:p w:rsidR="004B0A9F" w:rsidRPr="0072231B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4</w:t>
            </w: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4B0A9F" w:rsidTr="009C4DBC">
        <w:tc>
          <w:tcPr>
            <w:tcW w:w="817" w:type="dxa"/>
            <w:shd w:val="clear" w:color="auto" w:fill="D6E3BC" w:themeFill="accent3" w:themeFillTint="66"/>
            <w:vAlign w:val="center"/>
          </w:tcPr>
          <w:p w:rsidR="004B0A9F" w:rsidRPr="0072231B" w:rsidRDefault="004B0A9F" w:rsidP="009C4DBC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2231B">
              <w:rPr>
                <w:rFonts w:eastAsia="Times New Roman" w:cstheme="minorHAnsi"/>
                <w:b/>
                <w:lang w:eastAsia="cs-CZ"/>
              </w:rPr>
              <w:t>5</w:t>
            </w: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985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26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58" w:type="dxa"/>
          </w:tcPr>
          <w:p w:rsidR="004B0A9F" w:rsidRDefault="004B0A9F" w:rsidP="009C4DBC">
            <w:pPr>
              <w:rPr>
                <w:rFonts w:eastAsia="Times New Roman" w:cstheme="minorHAnsi"/>
                <w:lang w:eastAsia="cs-CZ"/>
              </w:rPr>
            </w:pPr>
          </w:p>
        </w:tc>
      </w:tr>
    </w:tbl>
    <w:p w:rsidR="0072231B" w:rsidRDefault="0072231B" w:rsidP="004B0A9F">
      <w:pPr>
        <w:rPr>
          <w:rFonts w:eastAsia="Times New Roman" w:cstheme="minorHAnsi"/>
          <w:lang w:eastAsia="cs-CZ"/>
        </w:rPr>
      </w:pPr>
    </w:p>
    <w:p w:rsidR="003E69F9" w:rsidRDefault="003E69F9" w:rsidP="004B0A9F">
      <w:pPr>
        <w:rPr>
          <w:rFonts w:eastAsia="Times New Roman" w:cstheme="minorHAnsi"/>
          <w:lang w:eastAsia="cs-CZ"/>
        </w:rPr>
      </w:pPr>
    </w:p>
    <w:p w:rsidR="003E69F9" w:rsidRDefault="003E69F9" w:rsidP="004B0A9F">
      <w:pPr>
        <w:rPr>
          <w:rFonts w:eastAsia="Times New Roman" w:cstheme="minorHAnsi"/>
          <w:lang w:eastAsia="cs-CZ"/>
        </w:rPr>
      </w:pPr>
    </w:p>
    <w:p w:rsidR="003E69F9" w:rsidRDefault="003E69F9" w:rsidP="004B0A9F">
      <w:pPr>
        <w:rPr>
          <w:rFonts w:eastAsia="Times New Roman" w:cstheme="minorHAnsi"/>
          <w:b/>
          <w:lang w:eastAsia="cs-CZ"/>
        </w:rPr>
      </w:pPr>
      <w:r w:rsidRPr="003E69F9">
        <w:rPr>
          <w:rFonts w:eastAsia="Times New Roman" w:cstheme="minorHAnsi"/>
          <w:b/>
          <w:lang w:eastAsia="cs-CZ"/>
        </w:rPr>
        <w:lastRenderedPageBreak/>
        <w:t>Příklad 2</w:t>
      </w:r>
    </w:p>
    <w:p w:rsidR="001361DD" w:rsidRPr="001361DD" w:rsidRDefault="001361DD" w:rsidP="004B0A9F">
      <w:pPr>
        <w:rPr>
          <w:rFonts w:eastAsia="Times New Roman" w:cstheme="minorHAnsi"/>
          <w:lang w:eastAsia="cs-CZ"/>
        </w:rPr>
      </w:pPr>
      <w:r w:rsidRPr="001361DD">
        <w:rPr>
          <w:rFonts w:eastAsia="Times New Roman" w:cstheme="minorHAnsi"/>
          <w:lang w:eastAsia="cs-CZ"/>
        </w:rPr>
        <w:t>Porovnání nabídek 3 finančních ústavů, vybraná kritéria jsou uvedena v tabulce:</w:t>
      </w:r>
    </w:p>
    <w:tbl>
      <w:tblPr>
        <w:tblStyle w:val="Mkatabulky"/>
        <w:tblW w:w="0" w:type="auto"/>
        <w:tblLook w:val="04A0"/>
      </w:tblPr>
      <w:tblGrid>
        <w:gridCol w:w="2518"/>
        <w:gridCol w:w="2410"/>
        <w:gridCol w:w="1981"/>
        <w:gridCol w:w="2303"/>
      </w:tblGrid>
      <w:tr w:rsidR="003E69F9" w:rsidTr="003E69F9">
        <w:tc>
          <w:tcPr>
            <w:tcW w:w="2518" w:type="dxa"/>
            <w:shd w:val="clear" w:color="auto" w:fill="C6D9F1" w:themeFill="text2" w:themeFillTint="33"/>
          </w:tcPr>
          <w:p w:rsidR="003E69F9" w:rsidRDefault="003E69F9" w:rsidP="003E69F9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PODMÍNKY POSKYTNUTÍ ÚVĚRU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E69F9" w:rsidRDefault="003E69F9" w:rsidP="003E69F9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PŮJČKA DO 24 HODIN</w:t>
            </w:r>
          </w:p>
        </w:tc>
        <w:tc>
          <w:tcPr>
            <w:tcW w:w="1981" w:type="dxa"/>
            <w:shd w:val="clear" w:color="auto" w:fill="C6D9F1" w:themeFill="text2" w:themeFillTint="33"/>
          </w:tcPr>
          <w:p w:rsidR="003E69F9" w:rsidRDefault="003E69F9" w:rsidP="003E69F9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PŮJČKA on line</w:t>
            </w:r>
          </w:p>
        </w:tc>
        <w:tc>
          <w:tcPr>
            <w:tcW w:w="2303" w:type="dxa"/>
            <w:shd w:val="clear" w:color="auto" w:fill="C6D9F1" w:themeFill="text2" w:themeFillTint="33"/>
          </w:tcPr>
          <w:p w:rsidR="003E69F9" w:rsidRDefault="003E69F9" w:rsidP="003E69F9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PŮJČKA NA COKOLIV</w:t>
            </w:r>
          </w:p>
        </w:tc>
      </w:tr>
      <w:tr w:rsidR="003E69F9" w:rsidTr="00F82C67">
        <w:tc>
          <w:tcPr>
            <w:tcW w:w="2518" w:type="dxa"/>
            <w:shd w:val="clear" w:color="auto" w:fill="CCC0D9" w:themeFill="accent4" w:themeFillTint="66"/>
            <w:vAlign w:val="center"/>
          </w:tcPr>
          <w:p w:rsidR="003E69F9" w:rsidRPr="00F82C67" w:rsidRDefault="003E69F9" w:rsidP="00F82C6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F82C67">
              <w:rPr>
                <w:rFonts w:eastAsia="Times New Roman" w:cstheme="minorHAnsi"/>
                <w:b/>
                <w:lang w:eastAsia="cs-CZ"/>
              </w:rPr>
              <w:t>Účel použití úvěru</w:t>
            </w:r>
          </w:p>
        </w:tc>
        <w:tc>
          <w:tcPr>
            <w:tcW w:w="2410" w:type="dxa"/>
            <w:vAlign w:val="center"/>
          </w:tcPr>
          <w:p w:rsidR="003E69F9" w:rsidRPr="003E69F9" w:rsidRDefault="003E69F9" w:rsidP="003E69F9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Na vybavení domácnosti, koupi nemovitosti, auta, cestování, bez udání účelu</w:t>
            </w:r>
          </w:p>
        </w:tc>
        <w:tc>
          <w:tcPr>
            <w:tcW w:w="1981" w:type="dxa"/>
            <w:vAlign w:val="center"/>
          </w:tcPr>
          <w:p w:rsidR="003E69F9" w:rsidRPr="003E69F9" w:rsidRDefault="003E69F9" w:rsidP="003E69F9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E69F9">
              <w:rPr>
                <w:rFonts w:eastAsia="Times New Roman" w:cstheme="minorHAnsi"/>
                <w:lang w:eastAsia="cs-CZ"/>
              </w:rPr>
              <w:t>Na cokoliv</w:t>
            </w:r>
          </w:p>
        </w:tc>
        <w:tc>
          <w:tcPr>
            <w:tcW w:w="2303" w:type="dxa"/>
            <w:vAlign w:val="center"/>
          </w:tcPr>
          <w:p w:rsidR="003E69F9" w:rsidRPr="003E69F9" w:rsidRDefault="003E69F9" w:rsidP="003E69F9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3E69F9">
              <w:rPr>
                <w:rFonts w:eastAsia="Times New Roman" w:cstheme="minorHAnsi"/>
                <w:lang w:eastAsia="cs-CZ"/>
              </w:rPr>
              <w:t>Na cokoliv</w:t>
            </w:r>
          </w:p>
        </w:tc>
      </w:tr>
      <w:tr w:rsidR="003E69F9" w:rsidTr="00F82C67">
        <w:tc>
          <w:tcPr>
            <w:tcW w:w="2518" w:type="dxa"/>
            <w:shd w:val="clear" w:color="auto" w:fill="CCC0D9" w:themeFill="accent4" w:themeFillTint="66"/>
            <w:vAlign w:val="center"/>
          </w:tcPr>
          <w:p w:rsidR="003E69F9" w:rsidRDefault="009424E7" w:rsidP="00F82C6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Poplatek za poskytnutí</w:t>
            </w:r>
          </w:p>
        </w:tc>
        <w:tc>
          <w:tcPr>
            <w:tcW w:w="2410" w:type="dxa"/>
            <w:vAlign w:val="center"/>
          </w:tcPr>
          <w:p w:rsidR="003E69F9" w:rsidRPr="00F82C67" w:rsidRDefault="009424E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Individuální</w:t>
            </w:r>
          </w:p>
        </w:tc>
        <w:tc>
          <w:tcPr>
            <w:tcW w:w="1981" w:type="dxa"/>
            <w:vAlign w:val="center"/>
          </w:tcPr>
          <w:p w:rsidR="003E69F9" w:rsidRPr="00F82C67" w:rsidRDefault="009424E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0%</w:t>
            </w:r>
          </w:p>
        </w:tc>
        <w:tc>
          <w:tcPr>
            <w:tcW w:w="2303" w:type="dxa"/>
            <w:vAlign w:val="center"/>
          </w:tcPr>
          <w:p w:rsidR="003E69F9" w:rsidRPr="00F82C67" w:rsidRDefault="009424E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1%</w:t>
            </w:r>
          </w:p>
        </w:tc>
      </w:tr>
      <w:tr w:rsidR="003E69F9" w:rsidTr="00F82C67">
        <w:tc>
          <w:tcPr>
            <w:tcW w:w="2518" w:type="dxa"/>
            <w:shd w:val="clear" w:color="auto" w:fill="CCC0D9" w:themeFill="accent4" w:themeFillTint="66"/>
            <w:vAlign w:val="center"/>
          </w:tcPr>
          <w:p w:rsidR="003E69F9" w:rsidRDefault="00F82C67" w:rsidP="00F82C6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Minimální úroková sazba</w:t>
            </w:r>
          </w:p>
        </w:tc>
        <w:tc>
          <w:tcPr>
            <w:tcW w:w="2410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8,5%</w:t>
            </w:r>
          </w:p>
        </w:tc>
        <w:tc>
          <w:tcPr>
            <w:tcW w:w="1981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15,5%</w:t>
            </w:r>
          </w:p>
        </w:tc>
        <w:tc>
          <w:tcPr>
            <w:tcW w:w="2303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10,9%</w:t>
            </w:r>
          </w:p>
        </w:tc>
      </w:tr>
      <w:tr w:rsidR="003E69F9" w:rsidTr="00F82C67">
        <w:tc>
          <w:tcPr>
            <w:tcW w:w="2518" w:type="dxa"/>
            <w:shd w:val="clear" w:color="auto" w:fill="CCC0D9" w:themeFill="accent4" w:themeFillTint="66"/>
            <w:vAlign w:val="center"/>
          </w:tcPr>
          <w:p w:rsidR="003E69F9" w:rsidRDefault="00F82C67" w:rsidP="00F82C6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Roční poplatek za správu</w:t>
            </w:r>
          </w:p>
        </w:tc>
        <w:tc>
          <w:tcPr>
            <w:tcW w:w="2410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0 Kč</w:t>
            </w:r>
          </w:p>
        </w:tc>
        <w:tc>
          <w:tcPr>
            <w:tcW w:w="1981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0Kč</w:t>
            </w:r>
          </w:p>
        </w:tc>
        <w:tc>
          <w:tcPr>
            <w:tcW w:w="2303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720 Kč</w:t>
            </w:r>
          </w:p>
        </w:tc>
      </w:tr>
      <w:tr w:rsidR="003E69F9" w:rsidTr="00F82C67">
        <w:tc>
          <w:tcPr>
            <w:tcW w:w="2518" w:type="dxa"/>
            <w:shd w:val="clear" w:color="auto" w:fill="CCC0D9" w:themeFill="accent4" w:themeFillTint="66"/>
            <w:vAlign w:val="center"/>
          </w:tcPr>
          <w:p w:rsidR="003E69F9" w:rsidRDefault="00F82C67" w:rsidP="00F82C6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Max. výše</w:t>
            </w:r>
          </w:p>
        </w:tc>
        <w:tc>
          <w:tcPr>
            <w:tcW w:w="2410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1 mil. Kč</w:t>
            </w:r>
          </w:p>
        </w:tc>
        <w:tc>
          <w:tcPr>
            <w:tcW w:w="1981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100 000 Kč</w:t>
            </w:r>
          </w:p>
        </w:tc>
        <w:tc>
          <w:tcPr>
            <w:tcW w:w="2303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F82C67">
              <w:rPr>
                <w:rFonts w:eastAsia="Times New Roman" w:cstheme="minorHAnsi"/>
                <w:lang w:eastAsia="cs-CZ"/>
              </w:rPr>
              <w:t>Není určeno</w:t>
            </w:r>
          </w:p>
        </w:tc>
      </w:tr>
      <w:tr w:rsidR="003E69F9" w:rsidTr="00F82C67">
        <w:tc>
          <w:tcPr>
            <w:tcW w:w="2518" w:type="dxa"/>
            <w:shd w:val="clear" w:color="auto" w:fill="CCC0D9" w:themeFill="accent4" w:themeFillTint="66"/>
            <w:vAlign w:val="center"/>
          </w:tcPr>
          <w:p w:rsidR="003E69F9" w:rsidRDefault="00F82C67" w:rsidP="00F82C6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Max. délka (měsíce)</w:t>
            </w:r>
          </w:p>
        </w:tc>
        <w:tc>
          <w:tcPr>
            <w:tcW w:w="2410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120</w:t>
            </w:r>
          </w:p>
        </w:tc>
        <w:tc>
          <w:tcPr>
            <w:tcW w:w="1981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48</w:t>
            </w:r>
          </w:p>
        </w:tc>
        <w:tc>
          <w:tcPr>
            <w:tcW w:w="2303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84</w:t>
            </w:r>
          </w:p>
        </w:tc>
      </w:tr>
      <w:tr w:rsidR="003E69F9" w:rsidTr="00F82C67">
        <w:tc>
          <w:tcPr>
            <w:tcW w:w="2518" w:type="dxa"/>
            <w:shd w:val="clear" w:color="auto" w:fill="CCC0D9" w:themeFill="accent4" w:themeFillTint="66"/>
            <w:vAlign w:val="center"/>
          </w:tcPr>
          <w:p w:rsidR="003E69F9" w:rsidRDefault="00F82C67" w:rsidP="00F82C6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Předčasné splacení</w:t>
            </w:r>
          </w:p>
        </w:tc>
        <w:tc>
          <w:tcPr>
            <w:tcW w:w="2410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Ano, banka může požadovat úhradu nákladů</w:t>
            </w:r>
          </w:p>
        </w:tc>
        <w:tc>
          <w:tcPr>
            <w:tcW w:w="1981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Ano, kdykoliv bez sankcí</w:t>
            </w:r>
          </w:p>
        </w:tc>
        <w:tc>
          <w:tcPr>
            <w:tcW w:w="2303" w:type="dxa"/>
            <w:vAlign w:val="center"/>
          </w:tcPr>
          <w:p w:rsidR="003E69F9" w:rsidRPr="00F82C67" w:rsidRDefault="00F82C67" w:rsidP="00F82C67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1%z mimořádné splátky, mil. 1 000 Kč</w:t>
            </w:r>
          </w:p>
        </w:tc>
      </w:tr>
    </w:tbl>
    <w:p w:rsidR="003E69F9" w:rsidRDefault="003E69F9" w:rsidP="004B0A9F">
      <w:pPr>
        <w:rPr>
          <w:rFonts w:eastAsia="Times New Roman" w:cstheme="minorHAnsi"/>
          <w:b/>
          <w:lang w:eastAsia="cs-CZ"/>
        </w:rPr>
      </w:pPr>
    </w:p>
    <w:p w:rsidR="00EB5038" w:rsidRPr="00EB5038" w:rsidRDefault="00EB5038" w:rsidP="00EB5038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Porovnání proveďte v tabulce, ke každému přidělte pořadí 1., 2. nebo 3. z hlediska toho, jak výhodné podmínky pro klienta půjčka představuje. Za klady lze považovat, že pokud banka nebude omezovat účel, ke kterému můžeme úvěr použít, nebude vyžadovat složité zajištění splátek úvěru a neklade překážky předčasnému splácení.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84546" w:rsidTr="00084546">
        <w:tc>
          <w:tcPr>
            <w:tcW w:w="2303" w:type="dxa"/>
          </w:tcPr>
          <w:p w:rsidR="00084546" w:rsidRPr="00084546" w:rsidRDefault="00084546" w:rsidP="00084546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84546">
              <w:rPr>
                <w:rFonts w:eastAsia="Times New Roman" w:cstheme="minorHAnsi"/>
                <w:b/>
                <w:lang w:eastAsia="cs-CZ"/>
              </w:rPr>
              <w:t>Účel</w:t>
            </w:r>
          </w:p>
        </w:tc>
        <w:tc>
          <w:tcPr>
            <w:tcW w:w="2303" w:type="dxa"/>
          </w:tcPr>
          <w:p w:rsidR="00084546" w:rsidRPr="00084546" w:rsidRDefault="00084546" w:rsidP="00084546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84546">
              <w:rPr>
                <w:rFonts w:eastAsia="Times New Roman" w:cstheme="minorHAnsi"/>
                <w:b/>
                <w:lang w:eastAsia="cs-CZ"/>
              </w:rPr>
              <w:t>PŮJČKA DO 24 HODIN</w:t>
            </w:r>
          </w:p>
        </w:tc>
        <w:tc>
          <w:tcPr>
            <w:tcW w:w="2303" w:type="dxa"/>
          </w:tcPr>
          <w:p w:rsidR="00084546" w:rsidRPr="00084546" w:rsidRDefault="00084546" w:rsidP="00084546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84546">
              <w:rPr>
                <w:rFonts w:eastAsia="Times New Roman" w:cstheme="minorHAnsi"/>
                <w:b/>
                <w:lang w:eastAsia="cs-CZ"/>
              </w:rPr>
              <w:t>PŮJČKA on line</w:t>
            </w:r>
          </w:p>
        </w:tc>
        <w:tc>
          <w:tcPr>
            <w:tcW w:w="2303" w:type="dxa"/>
          </w:tcPr>
          <w:p w:rsidR="00084546" w:rsidRPr="00084546" w:rsidRDefault="00084546" w:rsidP="00084546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084546">
              <w:rPr>
                <w:rFonts w:eastAsia="Times New Roman" w:cstheme="minorHAnsi"/>
                <w:b/>
                <w:lang w:eastAsia="cs-CZ"/>
              </w:rPr>
              <w:t>PŮJČKA NA COKOLIV</w:t>
            </w:r>
          </w:p>
        </w:tc>
      </w:tr>
      <w:tr w:rsidR="00084546" w:rsidTr="00084546">
        <w:tc>
          <w:tcPr>
            <w:tcW w:w="2303" w:type="dxa"/>
          </w:tcPr>
          <w:p w:rsidR="00084546" w:rsidRDefault="002066BC" w:rsidP="004B0A9F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Výše úrokové sazby</w:t>
            </w: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084546" w:rsidTr="00084546">
        <w:tc>
          <w:tcPr>
            <w:tcW w:w="2303" w:type="dxa"/>
          </w:tcPr>
          <w:p w:rsidR="00084546" w:rsidRDefault="00060DE7" w:rsidP="004B0A9F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Výše úvěru</w:t>
            </w: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084546" w:rsidTr="00084546">
        <w:tc>
          <w:tcPr>
            <w:tcW w:w="2303" w:type="dxa"/>
          </w:tcPr>
          <w:p w:rsidR="00084546" w:rsidRDefault="00060DE7" w:rsidP="004B0A9F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Na co lze použít</w:t>
            </w: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084546" w:rsidTr="00084546">
        <w:tc>
          <w:tcPr>
            <w:tcW w:w="2303" w:type="dxa"/>
          </w:tcPr>
          <w:p w:rsidR="00084546" w:rsidRDefault="00060DE7" w:rsidP="004B0A9F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Doba poskytnutí</w:t>
            </w: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084546" w:rsidTr="00084546">
        <w:tc>
          <w:tcPr>
            <w:tcW w:w="2303" w:type="dxa"/>
          </w:tcPr>
          <w:p w:rsidR="00084546" w:rsidRDefault="00060DE7" w:rsidP="004B0A9F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Předčasné splácení</w:t>
            </w: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84546" w:rsidRDefault="00084546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060DE7" w:rsidTr="00084546">
        <w:tc>
          <w:tcPr>
            <w:tcW w:w="2303" w:type="dxa"/>
          </w:tcPr>
          <w:p w:rsidR="00060DE7" w:rsidRDefault="00060DE7" w:rsidP="004B0A9F">
            <w:pPr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Průměrné pořadí</w:t>
            </w:r>
          </w:p>
        </w:tc>
        <w:tc>
          <w:tcPr>
            <w:tcW w:w="2303" w:type="dxa"/>
          </w:tcPr>
          <w:p w:rsidR="00060DE7" w:rsidRDefault="00060DE7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60DE7" w:rsidRDefault="00060DE7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060DE7" w:rsidRDefault="00060DE7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</w:tbl>
    <w:p w:rsidR="003E69F9" w:rsidRDefault="003E69F9" w:rsidP="004B0A9F">
      <w:pPr>
        <w:rPr>
          <w:rFonts w:eastAsia="Times New Roman" w:cstheme="minorHAnsi"/>
          <w:lang w:eastAsia="cs-CZ"/>
        </w:rPr>
      </w:pPr>
    </w:p>
    <w:p w:rsidR="005A0A39" w:rsidRDefault="005A0A39" w:rsidP="004B0A9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Které z uvedených kritérií je v současné době nejdůležitější? ………………………………………………………………</w:t>
      </w:r>
    </w:p>
    <w:p w:rsidR="005A0A39" w:rsidRDefault="00ED5830" w:rsidP="004B0A9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Která z půjček se jeví výrazně dražší než ostatní? …………………………………………………………………………………</w:t>
      </w:r>
    </w:p>
    <w:p w:rsidR="00ED5830" w:rsidRDefault="00B3441E" w:rsidP="004B0A9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Která z uvedených půjček se jeví jako nejvýhodnější? ……………………………………………………………………</w:t>
      </w:r>
      <w:proofErr w:type="gramStart"/>
      <w:r>
        <w:rPr>
          <w:rFonts w:eastAsia="Times New Roman" w:cstheme="minorHAnsi"/>
          <w:lang w:eastAsia="cs-CZ"/>
        </w:rPr>
        <w:t>…..</w:t>
      </w:r>
      <w:proofErr w:type="gramEnd"/>
    </w:p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B3441E" w:rsidRDefault="00B3441E" w:rsidP="004B0A9F">
      <w:pPr>
        <w:rPr>
          <w:rFonts w:eastAsia="Times New Roman" w:cstheme="minorHAnsi"/>
          <w:b/>
          <w:lang w:eastAsia="cs-CZ"/>
        </w:rPr>
      </w:pPr>
      <w:r w:rsidRPr="002957C6">
        <w:rPr>
          <w:rFonts w:eastAsia="Times New Roman" w:cstheme="minorHAnsi"/>
          <w:b/>
          <w:lang w:eastAsia="cs-CZ"/>
        </w:rPr>
        <w:lastRenderedPageBreak/>
        <w:t>Příklad 3</w:t>
      </w:r>
    </w:p>
    <w:p w:rsidR="002957C6" w:rsidRDefault="002957C6" w:rsidP="004B0A9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Proveďte porovnání a vyberte nejvhodnější úvěr.</w:t>
      </w:r>
    </w:p>
    <w:tbl>
      <w:tblPr>
        <w:tblStyle w:val="Mkatabulky"/>
        <w:tblW w:w="0" w:type="auto"/>
        <w:tblLook w:val="04A0"/>
      </w:tblPr>
      <w:tblGrid>
        <w:gridCol w:w="2579"/>
        <w:gridCol w:w="2282"/>
        <w:gridCol w:w="2282"/>
        <w:gridCol w:w="2145"/>
      </w:tblGrid>
      <w:tr w:rsidR="002858E2" w:rsidTr="002858E2">
        <w:tc>
          <w:tcPr>
            <w:tcW w:w="2579" w:type="dxa"/>
            <w:shd w:val="clear" w:color="auto" w:fill="CCC0D9" w:themeFill="accent4" w:themeFillTint="66"/>
          </w:tcPr>
          <w:p w:rsidR="002858E2" w:rsidRPr="002858E2" w:rsidRDefault="002858E2" w:rsidP="002858E2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2858E2">
              <w:rPr>
                <w:rFonts w:eastAsia="Times New Roman" w:cstheme="minorHAnsi"/>
                <w:b/>
                <w:lang w:eastAsia="cs-CZ"/>
              </w:rPr>
              <w:t>Charakteristika</w:t>
            </w:r>
          </w:p>
        </w:tc>
        <w:tc>
          <w:tcPr>
            <w:tcW w:w="2282" w:type="dxa"/>
            <w:shd w:val="clear" w:color="auto" w:fill="CCC0D9" w:themeFill="accent4" w:themeFillTint="66"/>
          </w:tcPr>
          <w:p w:rsidR="002858E2" w:rsidRPr="002858E2" w:rsidRDefault="002858E2" w:rsidP="002858E2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2858E2">
              <w:rPr>
                <w:rFonts w:eastAsia="Times New Roman" w:cstheme="minorHAnsi"/>
                <w:b/>
                <w:lang w:eastAsia="cs-CZ"/>
              </w:rPr>
              <w:t>Úvěr A</w:t>
            </w:r>
          </w:p>
        </w:tc>
        <w:tc>
          <w:tcPr>
            <w:tcW w:w="2282" w:type="dxa"/>
            <w:shd w:val="clear" w:color="auto" w:fill="CCC0D9" w:themeFill="accent4" w:themeFillTint="66"/>
          </w:tcPr>
          <w:p w:rsidR="002858E2" w:rsidRPr="002858E2" w:rsidRDefault="002858E2" w:rsidP="002858E2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2858E2">
              <w:rPr>
                <w:rFonts w:eastAsia="Times New Roman" w:cstheme="minorHAnsi"/>
                <w:b/>
                <w:lang w:eastAsia="cs-CZ"/>
              </w:rPr>
              <w:t>Úvěr B</w:t>
            </w:r>
          </w:p>
        </w:tc>
        <w:tc>
          <w:tcPr>
            <w:tcW w:w="2145" w:type="dxa"/>
            <w:shd w:val="clear" w:color="auto" w:fill="CCC0D9" w:themeFill="accent4" w:themeFillTint="66"/>
          </w:tcPr>
          <w:p w:rsidR="002858E2" w:rsidRPr="002858E2" w:rsidRDefault="002858E2" w:rsidP="002858E2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2858E2">
              <w:rPr>
                <w:rFonts w:eastAsia="Times New Roman" w:cstheme="minorHAnsi"/>
                <w:b/>
                <w:lang w:eastAsia="cs-CZ"/>
              </w:rPr>
              <w:t>Úvěr C</w:t>
            </w:r>
          </w:p>
        </w:tc>
      </w:tr>
      <w:tr w:rsidR="002858E2" w:rsidTr="008B34F8">
        <w:tc>
          <w:tcPr>
            <w:tcW w:w="2579" w:type="dxa"/>
            <w:shd w:val="clear" w:color="auto" w:fill="B2A1C7" w:themeFill="accent4" w:themeFillTint="99"/>
          </w:tcPr>
          <w:p w:rsidR="002858E2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Účel použití</w:t>
            </w:r>
          </w:p>
        </w:tc>
        <w:tc>
          <w:tcPr>
            <w:tcW w:w="2282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Bez udání důvodu</w:t>
            </w:r>
          </w:p>
        </w:tc>
        <w:tc>
          <w:tcPr>
            <w:tcW w:w="2282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Auto, domácnost</w:t>
            </w:r>
          </w:p>
        </w:tc>
        <w:tc>
          <w:tcPr>
            <w:tcW w:w="2145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Na cokoliv</w:t>
            </w:r>
          </w:p>
        </w:tc>
      </w:tr>
      <w:tr w:rsidR="002858E2" w:rsidTr="008B34F8">
        <w:tc>
          <w:tcPr>
            <w:tcW w:w="2579" w:type="dxa"/>
            <w:shd w:val="clear" w:color="auto" w:fill="B2A1C7" w:themeFill="accent4" w:themeFillTint="99"/>
          </w:tcPr>
          <w:p w:rsidR="002858E2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Poplatek za poskytnutí</w:t>
            </w:r>
          </w:p>
        </w:tc>
        <w:tc>
          <w:tcPr>
            <w:tcW w:w="2282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1,5%</w:t>
            </w:r>
          </w:p>
        </w:tc>
        <w:tc>
          <w:tcPr>
            <w:tcW w:w="2282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0%</w:t>
            </w:r>
          </w:p>
        </w:tc>
        <w:tc>
          <w:tcPr>
            <w:tcW w:w="2145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1%</w:t>
            </w:r>
          </w:p>
        </w:tc>
      </w:tr>
      <w:tr w:rsidR="002858E2" w:rsidTr="008B34F8">
        <w:tc>
          <w:tcPr>
            <w:tcW w:w="2579" w:type="dxa"/>
            <w:shd w:val="clear" w:color="auto" w:fill="B2A1C7" w:themeFill="accent4" w:themeFillTint="99"/>
          </w:tcPr>
          <w:p w:rsidR="002858E2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Minimální úroková sazba</w:t>
            </w:r>
          </w:p>
        </w:tc>
        <w:tc>
          <w:tcPr>
            <w:tcW w:w="2282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11,5%</w:t>
            </w:r>
          </w:p>
        </w:tc>
        <w:tc>
          <w:tcPr>
            <w:tcW w:w="2282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12%</w:t>
            </w:r>
          </w:p>
        </w:tc>
        <w:tc>
          <w:tcPr>
            <w:tcW w:w="2145" w:type="dxa"/>
          </w:tcPr>
          <w:p w:rsidR="002858E2" w:rsidRDefault="000F3916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12,1%</w:t>
            </w:r>
          </w:p>
        </w:tc>
      </w:tr>
      <w:tr w:rsidR="002858E2" w:rsidTr="008B34F8">
        <w:tc>
          <w:tcPr>
            <w:tcW w:w="2579" w:type="dxa"/>
            <w:shd w:val="clear" w:color="auto" w:fill="B2A1C7" w:themeFill="accent4" w:themeFillTint="99"/>
          </w:tcPr>
          <w:p w:rsidR="002858E2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Roční poplatek za správu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550 Kč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630 Kč</w:t>
            </w:r>
          </w:p>
        </w:tc>
        <w:tc>
          <w:tcPr>
            <w:tcW w:w="2145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320 Kč</w:t>
            </w:r>
          </w:p>
        </w:tc>
      </w:tr>
      <w:tr w:rsidR="002858E2" w:rsidTr="008B34F8">
        <w:tc>
          <w:tcPr>
            <w:tcW w:w="2579" w:type="dxa"/>
            <w:shd w:val="clear" w:color="auto" w:fill="B2A1C7" w:themeFill="accent4" w:themeFillTint="99"/>
          </w:tcPr>
          <w:p w:rsidR="002858E2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RPSN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12,6%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14%</w:t>
            </w:r>
          </w:p>
        </w:tc>
        <w:tc>
          <w:tcPr>
            <w:tcW w:w="2145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13,3%</w:t>
            </w:r>
          </w:p>
        </w:tc>
      </w:tr>
      <w:tr w:rsidR="002858E2" w:rsidTr="008B34F8">
        <w:tc>
          <w:tcPr>
            <w:tcW w:w="2579" w:type="dxa"/>
            <w:shd w:val="clear" w:color="auto" w:fill="B2A1C7" w:themeFill="accent4" w:themeFillTint="99"/>
          </w:tcPr>
          <w:p w:rsidR="002858E2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Maximální výše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300 000 Kč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200 000 Kč</w:t>
            </w:r>
          </w:p>
        </w:tc>
        <w:tc>
          <w:tcPr>
            <w:tcW w:w="2145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Není určeno</w:t>
            </w:r>
          </w:p>
        </w:tc>
      </w:tr>
      <w:tr w:rsidR="002858E2" w:rsidTr="008B34F8">
        <w:tc>
          <w:tcPr>
            <w:tcW w:w="2579" w:type="dxa"/>
            <w:shd w:val="clear" w:color="auto" w:fill="B2A1C7" w:themeFill="accent4" w:themeFillTint="99"/>
          </w:tcPr>
          <w:p w:rsidR="002858E2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Minimální délka (měsíce)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70</w:t>
            </w:r>
          </w:p>
        </w:tc>
        <w:tc>
          <w:tcPr>
            <w:tcW w:w="2282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60</w:t>
            </w:r>
          </w:p>
        </w:tc>
        <w:tc>
          <w:tcPr>
            <w:tcW w:w="2145" w:type="dxa"/>
          </w:tcPr>
          <w:p w:rsidR="002858E2" w:rsidRDefault="002123EF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72</w:t>
            </w:r>
          </w:p>
        </w:tc>
      </w:tr>
      <w:tr w:rsidR="000F3916" w:rsidTr="008B34F8">
        <w:tc>
          <w:tcPr>
            <w:tcW w:w="2579" w:type="dxa"/>
            <w:shd w:val="clear" w:color="auto" w:fill="B2A1C7" w:themeFill="accent4" w:themeFillTint="99"/>
          </w:tcPr>
          <w:p w:rsidR="000F3916" w:rsidRPr="008B34F8" w:rsidRDefault="000F3916" w:rsidP="004B0A9F">
            <w:pPr>
              <w:rPr>
                <w:rFonts w:eastAsia="Times New Roman" w:cstheme="minorHAnsi"/>
                <w:b/>
                <w:lang w:eastAsia="cs-CZ"/>
              </w:rPr>
            </w:pPr>
            <w:r w:rsidRPr="008B34F8">
              <w:rPr>
                <w:rFonts w:eastAsia="Times New Roman" w:cstheme="minorHAnsi"/>
                <w:b/>
                <w:lang w:eastAsia="cs-CZ"/>
              </w:rPr>
              <w:t>Požadavky na zajištění</w:t>
            </w:r>
          </w:p>
        </w:tc>
        <w:tc>
          <w:tcPr>
            <w:tcW w:w="2282" w:type="dxa"/>
          </w:tcPr>
          <w:p w:rsidR="000F3916" w:rsidRDefault="003E02A1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Do 150 000 Kč bez zajištění, nad 150 000 Kč 1-2 ručitelé</w:t>
            </w:r>
          </w:p>
        </w:tc>
        <w:tc>
          <w:tcPr>
            <w:tcW w:w="2282" w:type="dxa"/>
          </w:tcPr>
          <w:p w:rsidR="000F3916" w:rsidRDefault="003E02A1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Bez zajištění</w:t>
            </w:r>
          </w:p>
        </w:tc>
        <w:tc>
          <w:tcPr>
            <w:tcW w:w="2145" w:type="dxa"/>
          </w:tcPr>
          <w:p w:rsidR="000F3916" w:rsidRDefault="003E02A1" w:rsidP="008B34F8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Do 300 000 Kč bez zajištění, do 500 000 Kč 2 ručitelé, nad 500 000 Kč ručení nemovitostí</w:t>
            </w:r>
          </w:p>
        </w:tc>
      </w:tr>
    </w:tbl>
    <w:p w:rsidR="002957C6" w:rsidRPr="002957C6" w:rsidRDefault="002957C6" w:rsidP="004B0A9F">
      <w:pPr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BA13E8" w:rsidTr="00AA7C58">
        <w:tc>
          <w:tcPr>
            <w:tcW w:w="2303" w:type="dxa"/>
            <w:shd w:val="clear" w:color="auto" w:fill="B8CCE4" w:themeFill="accent1" w:themeFillTint="66"/>
          </w:tcPr>
          <w:p w:rsidR="00BA13E8" w:rsidRPr="00BA13E8" w:rsidRDefault="00BA13E8" w:rsidP="00BA13E8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3E8">
              <w:rPr>
                <w:rFonts w:eastAsia="Times New Roman" w:cstheme="minorHAnsi"/>
                <w:b/>
                <w:lang w:eastAsia="cs-CZ"/>
              </w:rPr>
              <w:t>Charakteristika</w:t>
            </w:r>
          </w:p>
        </w:tc>
        <w:tc>
          <w:tcPr>
            <w:tcW w:w="2303" w:type="dxa"/>
            <w:shd w:val="clear" w:color="auto" w:fill="B8CCE4" w:themeFill="accent1" w:themeFillTint="66"/>
          </w:tcPr>
          <w:p w:rsidR="00BA13E8" w:rsidRPr="00BA13E8" w:rsidRDefault="00BA13E8" w:rsidP="00BA13E8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3E8">
              <w:rPr>
                <w:rFonts w:eastAsia="Times New Roman" w:cstheme="minorHAnsi"/>
                <w:b/>
                <w:lang w:eastAsia="cs-CZ"/>
              </w:rPr>
              <w:t>A</w:t>
            </w:r>
          </w:p>
        </w:tc>
        <w:tc>
          <w:tcPr>
            <w:tcW w:w="2303" w:type="dxa"/>
            <w:shd w:val="clear" w:color="auto" w:fill="B8CCE4" w:themeFill="accent1" w:themeFillTint="66"/>
          </w:tcPr>
          <w:p w:rsidR="00BA13E8" w:rsidRPr="00BA13E8" w:rsidRDefault="00BA13E8" w:rsidP="00BA13E8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3E8">
              <w:rPr>
                <w:rFonts w:eastAsia="Times New Roman" w:cstheme="minorHAnsi"/>
                <w:b/>
                <w:lang w:eastAsia="cs-CZ"/>
              </w:rPr>
              <w:t>B</w:t>
            </w:r>
          </w:p>
        </w:tc>
        <w:tc>
          <w:tcPr>
            <w:tcW w:w="2303" w:type="dxa"/>
            <w:shd w:val="clear" w:color="auto" w:fill="B8CCE4" w:themeFill="accent1" w:themeFillTint="66"/>
          </w:tcPr>
          <w:p w:rsidR="00BA13E8" w:rsidRPr="00BA13E8" w:rsidRDefault="00BA13E8" w:rsidP="00BA13E8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BA13E8">
              <w:rPr>
                <w:rFonts w:eastAsia="Times New Roman" w:cstheme="minorHAnsi"/>
                <w:b/>
                <w:lang w:eastAsia="cs-CZ"/>
              </w:rPr>
              <w:t>C</w:t>
            </w: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BA13E8" w:rsidTr="00BA13E8"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303" w:type="dxa"/>
          </w:tcPr>
          <w:p w:rsidR="00BA13E8" w:rsidRDefault="00BA13E8" w:rsidP="004B0A9F">
            <w:pPr>
              <w:rPr>
                <w:rFonts w:eastAsia="Times New Roman" w:cstheme="minorHAnsi"/>
                <w:lang w:eastAsia="cs-CZ"/>
              </w:rPr>
            </w:pPr>
          </w:p>
        </w:tc>
      </w:tr>
    </w:tbl>
    <w:p w:rsidR="00B3441E" w:rsidRDefault="00B3441E" w:rsidP="004B0A9F">
      <w:pPr>
        <w:rPr>
          <w:rFonts w:eastAsia="Times New Roman" w:cstheme="minorHAnsi"/>
          <w:lang w:eastAsia="cs-CZ"/>
        </w:rPr>
      </w:pPr>
    </w:p>
    <w:p w:rsidR="00ED5830" w:rsidRPr="004B0A9F" w:rsidRDefault="00BA13E8" w:rsidP="004B0A9F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Vyhodnocení a závěr:</w:t>
      </w:r>
    </w:p>
    <w:sectPr w:rsidR="00ED5830" w:rsidRPr="004B0A9F" w:rsidSect="004B5B8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F11" w:rsidRDefault="009A2F11" w:rsidP="005763AB">
      <w:pPr>
        <w:spacing w:after="0" w:line="240" w:lineRule="auto"/>
      </w:pPr>
      <w:r>
        <w:separator/>
      </w:r>
    </w:p>
  </w:endnote>
  <w:endnote w:type="continuationSeparator" w:id="0">
    <w:p w:rsidR="009A2F11" w:rsidRDefault="009A2F1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F11" w:rsidRDefault="009A2F11" w:rsidP="005763AB">
      <w:pPr>
        <w:spacing w:after="0" w:line="240" w:lineRule="auto"/>
      </w:pPr>
      <w:r>
        <w:separator/>
      </w:r>
    </w:p>
  </w:footnote>
  <w:footnote w:type="continuationSeparator" w:id="0">
    <w:p w:rsidR="009A2F11" w:rsidRDefault="009A2F1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4414D"/>
    <w:rsid w:val="0004483E"/>
    <w:rsid w:val="00060DE7"/>
    <w:rsid w:val="00062CDA"/>
    <w:rsid w:val="00077BB1"/>
    <w:rsid w:val="00084546"/>
    <w:rsid w:val="00091339"/>
    <w:rsid w:val="000A2FAA"/>
    <w:rsid w:val="000F3916"/>
    <w:rsid w:val="000F5A51"/>
    <w:rsid w:val="00100AB6"/>
    <w:rsid w:val="00104E94"/>
    <w:rsid w:val="001164BC"/>
    <w:rsid w:val="00120326"/>
    <w:rsid w:val="00131EBD"/>
    <w:rsid w:val="001322F2"/>
    <w:rsid w:val="001361DD"/>
    <w:rsid w:val="00145ED7"/>
    <w:rsid w:val="00150CD7"/>
    <w:rsid w:val="00187EA2"/>
    <w:rsid w:val="00196261"/>
    <w:rsid w:val="001B4057"/>
    <w:rsid w:val="001C13A5"/>
    <w:rsid w:val="001C1F25"/>
    <w:rsid w:val="001C2BE0"/>
    <w:rsid w:val="001E72ED"/>
    <w:rsid w:val="001F7803"/>
    <w:rsid w:val="0020069E"/>
    <w:rsid w:val="00202B3F"/>
    <w:rsid w:val="0020312E"/>
    <w:rsid w:val="002031DF"/>
    <w:rsid w:val="002066BC"/>
    <w:rsid w:val="002123EF"/>
    <w:rsid w:val="00223CDB"/>
    <w:rsid w:val="00230B1E"/>
    <w:rsid w:val="002703F4"/>
    <w:rsid w:val="00272AD8"/>
    <w:rsid w:val="002858E2"/>
    <w:rsid w:val="002957C6"/>
    <w:rsid w:val="002A5FE7"/>
    <w:rsid w:val="002B1303"/>
    <w:rsid w:val="002D38CB"/>
    <w:rsid w:val="002E6734"/>
    <w:rsid w:val="002F7E37"/>
    <w:rsid w:val="00300321"/>
    <w:rsid w:val="00306E96"/>
    <w:rsid w:val="003174DE"/>
    <w:rsid w:val="00336F48"/>
    <w:rsid w:val="00353A90"/>
    <w:rsid w:val="00383BED"/>
    <w:rsid w:val="00386636"/>
    <w:rsid w:val="00395ED0"/>
    <w:rsid w:val="003979B6"/>
    <w:rsid w:val="003B0B58"/>
    <w:rsid w:val="003B3F3A"/>
    <w:rsid w:val="003E02A1"/>
    <w:rsid w:val="003E69F9"/>
    <w:rsid w:val="00404E85"/>
    <w:rsid w:val="00422936"/>
    <w:rsid w:val="004562FA"/>
    <w:rsid w:val="00460CC3"/>
    <w:rsid w:val="00480B87"/>
    <w:rsid w:val="00490F97"/>
    <w:rsid w:val="004B0A9F"/>
    <w:rsid w:val="004B5B8D"/>
    <w:rsid w:val="004C53A7"/>
    <w:rsid w:val="004E68AE"/>
    <w:rsid w:val="004F29AC"/>
    <w:rsid w:val="00500AE9"/>
    <w:rsid w:val="00501CCE"/>
    <w:rsid w:val="005050B0"/>
    <w:rsid w:val="00507AFD"/>
    <w:rsid w:val="005316E1"/>
    <w:rsid w:val="00532675"/>
    <w:rsid w:val="00532EC9"/>
    <w:rsid w:val="005422B1"/>
    <w:rsid w:val="0057442E"/>
    <w:rsid w:val="005763AB"/>
    <w:rsid w:val="00576B2B"/>
    <w:rsid w:val="00580F2A"/>
    <w:rsid w:val="005A0A39"/>
    <w:rsid w:val="005C21B6"/>
    <w:rsid w:val="005F1FE9"/>
    <w:rsid w:val="005F2ACB"/>
    <w:rsid w:val="006045B0"/>
    <w:rsid w:val="0063383B"/>
    <w:rsid w:val="00660743"/>
    <w:rsid w:val="006740C3"/>
    <w:rsid w:val="00680C7B"/>
    <w:rsid w:val="0068736D"/>
    <w:rsid w:val="006A1205"/>
    <w:rsid w:val="006C22C1"/>
    <w:rsid w:val="006E15AC"/>
    <w:rsid w:val="006E73A8"/>
    <w:rsid w:val="0072231B"/>
    <w:rsid w:val="00723B61"/>
    <w:rsid w:val="00726B52"/>
    <w:rsid w:val="00737199"/>
    <w:rsid w:val="00787578"/>
    <w:rsid w:val="00795EED"/>
    <w:rsid w:val="007A096D"/>
    <w:rsid w:val="007A6693"/>
    <w:rsid w:val="007B651D"/>
    <w:rsid w:val="007B7EC7"/>
    <w:rsid w:val="007D4BC8"/>
    <w:rsid w:val="008034D6"/>
    <w:rsid w:val="00820183"/>
    <w:rsid w:val="00825E56"/>
    <w:rsid w:val="00830A4F"/>
    <w:rsid w:val="00866715"/>
    <w:rsid w:val="00880A6A"/>
    <w:rsid w:val="008B34F8"/>
    <w:rsid w:val="008C6E96"/>
    <w:rsid w:val="008D2306"/>
    <w:rsid w:val="008E6DDB"/>
    <w:rsid w:val="008F5F75"/>
    <w:rsid w:val="008F6AD7"/>
    <w:rsid w:val="00915DD7"/>
    <w:rsid w:val="00926F4F"/>
    <w:rsid w:val="00933F15"/>
    <w:rsid w:val="009424E7"/>
    <w:rsid w:val="00946227"/>
    <w:rsid w:val="00964B82"/>
    <w:rsid w:val="00980147"/>
    <w:rsid w:val="0098726B"/>
    <w:rsid w:val="009A26CD"/>
    <w:rsid w:val="009A2F11"/>
    <w:rsid w:val="009B4EE5"/>
    <w:rsid w:val="009B63BC"/>
    <w:rsid w:val="009E767B"/>
    <w:rsid w:val="00A078D2"/>
    <w:rsid w:val="00A10870"/>
    <w:rsid w:val="00A1655A"/>
    <w:rsid w:val="00A176E2"/>
    <w:rsid w:val="00A245F1"/>
    <w:rsid w:val="00A3240E"/>
    <w:rsid w:val="00A36BD8"/>
    <w:rsid w:val="00A37DAA"/>
    <w:rsid w:val="00A53998"/>
    <w:rsid w:val="00A62BB6"/>
    <w:rsid w:val="00A922C5"/>
    <w:rsid w:val="00A92603"/>
    <w:rsid w:val="00AA7C58"/>
    <w:rsid w:val="00AB0EB7"/>
    <w:rsid w:val="00AE42CA"/>
    <w:rsid w:val="00B21937"/>
    <w:rsid w:val="00B302C6"/>
    <w:rsid w:val="00B3441E"/>
    <w:rsid w:val="00B537B5"/>
    <w:rsid w:val="00B566C5"/>
    <w:rsid w:val="00B74231"/>
    <w:rsid w:val="00BA13E8"/>
    <w:rsid w:val="00BC0875"/>
    <w:rsid w:val="00BD6FE2"/>
    <w:rsid w:val="00C00152"/>
    <w:rsid w:val="00C05C7B"/>
    <w:rsid w:val="00C06EE6"/>
    <w:rsid w:val="00C417AB"/>
    <w:rsid w:val="00C42ECD"/>
    <w:rsid w:val="00C873DA"/>
    <w:rsid w:val="00CA29ED"/>
    <w:rsid w:val="00CA5A3E"/>
    <w:rsid w:val="00CC211A"/>
    <w:rsid w:val="00CC7782"/>
    <w:rsid w:val="00CD6EF5"/>
    <w:rsid w:val="00CF0E35"/>
    <w:rsid w:val="00CF6A8F"/>
    <w:rsid w:val="00D01D0B"/>
    <w:rsid w:val="00D12A4A"/>
    <w:rsid w:val="00D12DE2"/>
    <w:rsid w:val="00D43C32"/>
    <w:rsid w:val="00D50B51"/>
    <w:rsid w:val="00D51DD7"/>
    <w:rsid w:val="00D76528"/>
    <w:rsid w:val="00D8580A"/>
    <w:rsid w:val="00D93CCC"/>
    <w:rsid w:val="00DB52E5"/>
    <w:rsid w:val="00DD3E4D"/>
    <w:rsid w:val="00E36A7F"/>
    <w:rsid w:val="00E44748"/>
    <w:rsid w:val="00E51F0A"/>
    <w:rsid w:val="00E7155D"/>
    <w:rsid w:val="00E85282"/>
    <w:rsid w:val="00EB1926"/>
    <w:rsid w:val="00EB5038"/>
    <w:rsid w:val="00EC4298"/>
    <w:rsid w:val="00EC4618"/>
    <w:rsid w:val="00ED5830"/>
    <w:rsid w:val="00EE2F7A"/>
    <w:rsid w:val="00F22EDC"/>
    <w:rsid w:val="00F250B2"/>
    <w:rsid w:val="00F25DFF"/>
    <w:rsid w:val="00F402D1"/>
    <w:rsid w:val="00F82C67"/>
    <w:rsid w:val="00F92653"/>
    <w:rsid w:val="00F93861"/>
    <w:rsid w:val="00FA0DB0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9E0D8-B2C4-417C-8A83-9AB9DDAC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33</cp:revision>
  <dcterms:created xsi:type="dcterms:W3CDTF">2012-06-13T04:38:00Z</dcterms:created>
  <dcterms:modified xsi:type="dcterms:W3CDTF">2012-06-26T20:00:00Z</dcterms:modified>
</cp:coreProperties>
</file>