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E6" w:rsidRDefault="002765E6" w:rsidP="002765E6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E6" w:rsidRDefault="002765E6" w:rsidP="002765E6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765E6" w:rsidRDefault="002765E6" w:rsidP="002765E6">
      <w:pPr>
        <w:rPr>
          <w:color w:val="FF0000"/>
        </w:rPr>
      </w:pPr>
      <w:r w:rsidRPr="00A176E2">
        <w:rPr>
          <w:b/>
        </w:rPr>
        <w:t>Autor:</w:t>
      </w:r>
      <w:r>
        <w:t xml:space="preserve"> Ing. Andrea </w:t>
      </w:r>
      <w:proofErr w:type="spellStart"/>
      <w:r>
        <w:t>Modrovská</w:t>
      </w:r>
      <w:proofErr w:type="spellEnd"/>
    </w:p>
    <w:p w:rsidR="002765E6" w:rsidRDefault="002765E6" w:rsidP="002765E6">
      <w:r w:rsidRPr="00A176E2">
        <w:rPr>
          <w:b/>
        </w:rPr>
        <w:t>Datum:</w:t>
      </w:r>
      <w:r w:rsidR="008437E8">
        <w:t xml:space="preserve"> 2</w:t>
      </w:r>
      <w:r w:rsidR="00451E3C">
        <w:t>5</w:t>
      </w:r>
      <w:r>
        <w:t>. května 2012</w:t>
      </w:r>
    </w:p>
    <w:p w:rsidR="002765E6" w:rsidRPr="00691D39" w:rsidRDefault="002765E6" w:rsidP="002765E6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0C194C">
        <w:rPr>
          <w:rFonts w:ascii="Calibri" w:eastAsia="Times New Roman" w:hAnsi="Calibri" w:cs="Calibri"/>
          <w:color w:val="000000"/>
          <w:lang w:eastAsia="cs-CZ"/>
        </w:rPr>
        <w:t>VY_32_INOVACE_7.1.17</w:t>
      </w:r>
    </w:p>
    <w:p w:rsidR="002765E6" w:rsidRDefault="002765E6" w:rsidP="002765E6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0C194C" w:rsidRPr="000C194C" w:rsidRDefault="002765E6" w:rsidP="000C194C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0C194C" w:rsidRPr="000C194C">
        <w:rPr>
          <w:rFonts w:ascii="Calibri" w:eastAsia="Times New Roman" w:hAnsi="Calibri" w:cs="Calibri"/>
          <w:b/>
          <w:color w:val="000000"/>
          <w:lang w:eastAsia="cs-CZ"/>
        </w:rPr>
        <w:t>Hospodářský výsledek podniku - pracovní list</w:t>
      </w:r>
    </w:p>
    <w:p w:rsidR="002765E6" w:rsidRDefault="002765E6" w:rsidP="009A1AFF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 </w:t>
      </w:r>
      <w:r w:rsidR="009A1AFF" w:rsidRPr="009A1AFF">
        <w:rPr>
          <w:rFonts w:cstheme="minorHAnsi"/>
        </w:rPr>
        <w:t xml:space="preserve">Hospodářský výsledek je jedním z nejdůležitějších ukazatelů při sledování hospodaření účetní jednotky. Výsledkem může být zisk nebo ztráta. Jsou známé také pojmy, že se hovoří tzv. o tom, že </w:t>
      </w:r>
      <w:r w:rsidR="00967D9C">
        <w:rPr>
          <w:rFonts w:cstheme="minorHAnsi"/>
        </w:rPr>
        <w:t xml:space="preserve">je podnik </w:t>
      </w:r>
      <w:r w:rsidR="009A1AFF" w:rsidRPr="009A1AFF">
        <w:rPr>
          <w:rFonts w:cstheme="minorHAnsi"/>
        </w:rPr>
        <w:t>v červených číslech nebo v černých číslech.</w:t>
      </w:r>
      <w:r w:rsidR="009A1AFF">
        <w:rPr>
          <w:rFonts w:cstheme="minorHAnsi"/>
        </w:rPr>
        <w:t xml:space="preserve"> Cílem je uvedené ukazatele na příkladech propočítat.</w:t>
      </w: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rPr>
          <w:color w:val="000000"/>
        </w:rPr>
        <w:sectPr w:rsidR="002765E6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>Pracovní list je autorsky vytvořen přímo pro učební materiál.</w:t>
      </w:r>
    </w:p>
    <w:p w:rsidR="00811D74" w:rsidRPr="00811D74" w:rsidRDefault="00811D74" w:rsidP="00811D7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11D7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Hospodářský výsledek podniku - pracovní list</w:t>
      </w:r>
    </w:p>
    <w:p w:rsidR="00634A16" w:rsidRDefault="00634A16" w:rsidP="00634A1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634A16" w:rsidRDefault="00634A16" w:rsidP="00634A16">
      <w:pPr>
        <w:rPr>
          <w:b/>
        </w:rPr>
      </w:pPr>
      <w:r w:rsidRPr="00634A16">
        <w:rPr>
          <w:b/>
        </w:rPr>
        <w:t>Příklad 1</w:t>
      </w:r>
    </w:p>
    <w:p w:rsidR="00A2219D" w:rsidRDefault="000D33C1" w:rsidP="000D33C1">
      <w:pPr>
        <w:jc w:val="both"/>
      </w:pPr>
      <w:r>
        <w:t>V lednu byly variabilní náklady na jednotku 20 Kč, fixní náklady činily 50 000 Kč, prodalo se 2 500 ks zboží, v ceně za kus 540 Kč. V únoru se variabilní náklady zvýšily o 5 Kč</w:t>
      </w:r>
      <w:r w:rsidR="00A2219D">
        <w:t>, prodalo se 1 400 ks. Cena a fixní náklady se nezměnily. Jaký byl hospodářský výsledek v obou měsících a o kolik % se zvýšil či snížil?</w:t>
      </w:r>
    </w:p>
    <w:p w:rsidR="00F1196F" w:rsidRDefault="00F1196F" w:rsidP="000D33C1">
      <w:pPr>
        <w:jc w:val="both"/>
      </w:pPr>
    </w:p>
    <w:p w:rsidR="00F1196F" w:rsidRDefault="00F1196F" w:rsidP="000D33C1">
      <w:pPr>
        <w:jc w:val="both"/>
      </w:pPr>
    </w:p>
    <w:p w:rsidR="00F1196F" w:rsidRDefault="00F1196F" w:rsidP="000D33C1">
      <w:pPr>
        <w:jc w:val="both"/>
      </w:pPr>
    </w:p>
    <w:p w:rsidR="00F1196F" w:rsidRDefault="00F1196F" w:rsidP="000D33C1">
      <w:pPr>
        <w:jc w:val="both"/>
      </w:pPr>
    </w:p>
    <w:p w:rsidR="00F1196F" w:rsidRDefault="00F1196F" w:rsidP="000D33C1">
      <w:pPr>
        <w:jc w:val="both"/>
      </w:pPr>
    </w:p>
    <w:p w:rsidR="00F1196F" w:rsidRDefault="00F1196F" w:rsidP="000D33C1">
      <w:pPr>
        <w:jc w:val="both"/>
        <w:rPr>
          <w:b/>
        </w:rPr>
      </w:pPr>
      <w:r w:rsidRPr="00F1196F">
        <w:rPr>
          <w:b/>
        </w:rPr>
        <w:t>Příklad 2</w:t>
      </w:r>
    </w:p>
    <w:p w:rsidR="00F1196F" w:rsidRDefault="00F1196F" w:rsidP="000D33C1">
      <w:pPr>
        <w:jc w:val="both"/>
      </w:pPr>
      <w:r>
        <w:t>Podnik může vyrobit 500 000 ks výrobků. Průzkumem zjistil, že po 30 Kč by prodal 200 000 ks, po 25 Kč by prodal celou výrobu. Náklady na výrobu 1 ks činí 20 Kč. Vypočtěte celkový zisk při prodeji 1 výrobku za 30 Kč a při prodeji 1 výrobku za 25 Kč.</w:t>
      </w:r>
    </w:p>
    <w:p w:rsidR="00FA4C6D" w:rsidRDefault="00FA4C6D" w:rsidP="000D33C1">
      <w:pPr>
        <w:jc w:val="both"/>
      </w:pPr>
    </w:p>
    <w:p w:rsidR="00FA4C6D" w:rsidRDefault="00FA4C6D" w:rsidP="000D33C1">
      <w:pPr>
        <w:jc w:val="both"/>
      </w:pPr>
    </w:p>
    <w:p w:rsidR="00FA4C6D" w:rsidRPr="00F4409F" w:rsidRDefault="00FA4C6D" w:rsidP="000D33C1">
      <w:pPr>
        <w:jc w:val="both"/>
        <w:rPr>
          <w:b/>
        </w:rPr>
      </w:pPr>
      <w:r w:rsidRPr="00F4409F">
        <w:rPr>
          <w:b/>
        </w:rPr>
        <w:t>Příklad 3</w:t>
      </w:r>
    </w:p>
    <w:p w:rsidR="00FA4C6D" w:rsidRDefault="00FA4C6D" w:rsidP="000D33C1">
      <w:pPr>
        <w:jc w:val="both"/>
      </w:pPr>
      <w:r>
        <w:t xml:space="preserve">Komanditní společnost dosáhla zisku 2 mil. Kč. Bylo rozhodnuto, že 25% zisku bude rozděleno mezi </w:t>
      </w:r>
      <w:r w:rsidR="00F4409F">
        <w:t>všechny společníky. Členy jsou 2 komplementáři a 3 komanditisté. Zisk se dělí rovným dílem mezi komplementáře a komanditisty, komplementáři se také dělí rovným dílem, komanditisté dle výše vkladů. Komanditista A – 50 000 Kč, B – 60 000 Kč, C – 40 000 Kč. Vypočtěte skutečně rozdělený zisk pro každého člena společnosti.</w:t>
      </w:r>
    </w:p>
    <w:p w:rsidR="00F4409F" w:rsidRDefault="00F4409F" w:rsidP="000D33C1">
      <w:pPr>
        <w:jc w:val="both"/>
      </w:pPr>
    </w:p>
    <w:p w:rsidR="00F4409F" w:rsidRDefault="00F4409F" w:rsidP="000D33C1">
      <w:pPr>
        <w:jc w:val="both"/>
      </w:pPr>
    </w:p>
    <w:p w:rsidR="00F4409F" w:rsidRDefault="00F4409F" w:rsidP="000D33C1">
      <w:pPr>
        <w:jc w:val="both"/>
      </w:pPr>
    </w:p>
    <w:p w:rsidR="00F4409F" w:rsidRDefault="00F4409F" w:rsidP="000D33C1">
      <w:pPr>
        <w:jc w:val="both"/>
      </w:pPr>
    </w:p>
    <w:p w:rsidR="00F4409F" w:rsidRPr="00EC3AAE" w:rsidRDefault="00F4409F" w:rsidP="000D33C1">
      <w:pPr>
        <w:jc w:val="both"/>
        <w:rPr>
          <w:b/>
        </w:rPr>
      </w:pPr>
      <w:r w:rsidRPr="00EC3AAE">
        <w:rPr>
          <w:b/>
        </w:rPr>
        <w:t>Příklad 4</w:t>
      </w:r>
    </w:p>
    <w:p w:rsidR="00FA4C6D" w:rsidRDefault="00F4409F" w:rsidP="000D33C1">
      <w:pPr>
        <w:jc w:val="both"/>
      </w:pPr>
      <w:r>
        <w:t xml:space="preserve">Při vzniku společnosti </w:t>
      </w:r>
      <w:r w:rsidR="00F7778B">
        <w:t xml:space="preserve">s ručením omezeným </w:t>
      </w:r>
      <w:r>
        <w:t>byl základní kapitál 200 000 Kč, nebyl vytvořen rezervní fond. Společnost ve stejném roce dosáhla disponibilního zisku 80 000 Kč, v dalším roce pak 600 000 Kč. Určete dle</w:t>
      </w:r>
      <w:r w:rsidR="00F7778B">
        <w:t xml:space="preserve"> </w:t>
      </w:r>
      <w:r>
        <w:t>zákona povinný příděl</w:t>
      </w:r>
      <w:r w:rsidR="00F7778B">
        <w:t xml:space="preserve"> do rezervního fondu</w:t>
      </w:r>
      <w:r w:rsidR="00C922B2">
        <w:t>.</w:t>
      </w:r>
    </w:p>
    <w:p w:rsidR="000D33C1" w:rsidRDefault="000D33C1" w:rsidP="00634A16"/>
    <w:p w:rsidR="000D33C1" w:rsidRDefault="000D33C1" w:rsidP="000D33C1">
      <w:pPr>
        <w:tabs>
          <w:tab w:val="num" w:pos="720"/>
        </w:tabs>
        <w:spacing w:line="240" w:lineRule="auto"/>
      </w:pPr>
      <w:r>
        <w:lastRenderedPageBreak/>
        <w:t>Použité zdroje:</w:t>
      </w:r>
    </w:p>
    <w:p w:rsidR="000D33C1" w:rsidRPr="00827907" w:rsidRDefault="000D33C1" w:rsidP="000D33C1">
      <w:pPr>
        <w:tabs>
          <w:tab w:val="num" w:pos="720"/>
        </w:tabs>
        <w:spacing w:line="240" w:lineRule="auto"/>
        <w:jc w:val="both"/>
      </w:pPr>
      <w:r>
        <w:t xml:space="preserve">NAVRÁTILOVÁ, Petra. </w:t>
      </w:r>
      <w:r w:rsidRPr="00944B2B">
        <w:rPr>
          <w:i/>
        </w:rPr>
        <w:t>Ekonomie nejen k</w:t>
      </w:r>
      <w:r>
        <w:rPr>
          <w:i/>
        </w:rPr>
        <w:t> </w:t>
      </w:r>
      <w:r w:rsidRPr="00944B2B">
        <w:rPr>
          <w:i/>
        </w:rPr>
        <w:t>maturitě</w:t>
      </w:r>
      <w:r>
        <w:rPr>
          <w:i/>
        </w:rPr>
        <w:t xml:space="preserve">. </w:t>
      </w:r>
      <w:r>
        <w:t xml:space="preserve">1. </w:t>
      </w:r>
      <w:proofErr w:type="spellStart"/>
      <w:r>
        <w:t>vyd</w:t>
      </w:r>
      <w:proofErr w:type="spellEnd"/>
      <w:r>
        <w:t xml:space="preserve">. Kralice na Hané: </w:t>
      </w:r>
      <w:proofErr w:type="spellStart"/>
      <w:r>
        <w:t>Computer</w:t>
      </w:r>
      <w:proofErr w:type="spellEnd"/>
      <w:r>
        <w:t xml:space="preserve"> Media, s.r.o. 2008. ISBN 978-80-7402-008-7. Kapitola </w:t>
      </w:r>
      <w:r w:rsidR="00B972C9">
        <w:t>16.3, s. 62, kapitola 16.4, s. 63, a kapitola 16.5, s. 64</w:t>
      </w:r>
    </w:p>
    <w:p w:rsidR="000D33C1" w:rsidRDefault="000D33C1" w:rsidP="00634A16"/>
    <w:p w:rsidR="000D33C1" w:rsidRDefault="000D33C1" w:rsidP="00634A16"/>
    <w:p w:rsidR="000D33C1" w:rsidRPr="000D33C1" w:rsidRDefault="000D33C1" w:rsidP="00634A16"/>
    <w:p w:rsidR="000541A2" w:rsidRPr="00634A16" w:rsidRDefault="000541A2" w:rsidP="00634A16">
      <w:pPr>
        <w:rPr>
          <w:b/>
        </w:rPr>
      </w:pPr>
    </w:p>
    <w:sectPr w:rsidR="000541A2" w:rsidRPr="00634A16" w:rsidSect="00A851C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7598"/>
    <w:multiLevelType w:val="hybridMultilevel"/>
    <w:tmpl w:val="BD504D60"/>
    <w:lvl w:ilvl="0" w:tplc="434C2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E6"/>
    <w:rsid w:val="00034719"/>
    <w:rsid w:val="000541A2"/>
    <w:rsid w:val="000A1429"/>
    <w:rsid w:val="000C194C"/>
    <w:rsid w:val="000C7E0F"/>
    <w:rsid w:val="000D33C1"/>
    <w:rsid w:val="00175188"/>
    <w:rsid w:val="001E159F"/>
    <w:rsid w:val="00200463"/>
    <w:rsid w:val="00235B99"/>
    <w:rsid w:val="00253299"/>
    <w:rsid w:val="00275E55"/>
    <w:rsid w:val="002765E6"/>
    <w:rsid w:val="00295902"/>
    <w:rsid w:val="002F0784"/>
    <w:rsid w:val="003124A1"/>
    <w:rsid w:val="00333926"/>
    <w:rsid w:val="00391680"/>
    <w:rsid w:val="00392723"/>
    <w:rsid w:val="00402D00"/>
    <w:rsid w:val="00431AA5"/>
    <w:rsid w:val="00451E3C"/>
    <w:rsid w:val="0055328A"/>
    <w:rsid w:val="00562ACB"/>
    <w:rsid w:val="005D1254"/>
    <w:rsid w:val="005D5128"/>
    <w:rsid w:val="0060311F"/>
    <w:rsid w:val="00634A16"/>
    <w:rsid w:val="006351F9"/>
    <w:rsid w:val="006536B8"/>
    <w:rsid w:val="00656BAB"/>
    <w:rsid w:val="0067241B"/>
    <w:rsid w:val="00710569"/>
    <w:rsid w:val="00723BDB"/>
    <w:rsid w:val="00725222"/>
    <w:rsid w:val="00740060"/>
    <w:rsid w:val="007567DF"/>
    <w:rsid w:val="00760C33"/>
    <w:rsid w:val="00803924"/>
    <w:rsid w:val="00811D74"/>
    <w:rsid w:val="008233A2"/>
    <w:rsid w:val="008437E8"/>
    <w:rsid w:val="0085476C"/>
    <w:rsid w:val="0088759B"/>
    <w:rsid w:val="008E386C"/>
    <w:rsid w:val="00962F0B"/>
    <w:rsid w:val="00966E3D"/>
    <w:rsid w:val="00967D9C"/>
    <w:rsid w:val="009A1AFF"/>
    <w:rsid w:val="009E738F"/>
    <w:rsid w:val="00A2219D"/>
    <w:rsid w:val="00A63C03"/>
    <w:rsid w:val="00A851C9"/>
    <w:rsid w:val="00A94F8E"/>
    <w:rsid w:val="00AF5469"/>
    <w:rsid w:val="00AF77AB"/>
    <w:rsid w:val="00B43174"/>
    <w:rsid w:val="00B56871"/>
    <w:rsid w:val="00B6767C"/>
    <w:rsid w:val="00B972C9"/>
    <w:rsid w:val="00BC5A12"/>
    <w:rsid w:val="00BC69BA"/>
    <w:rsid w:val="00BF14DE"/>
    <w:rsid w:val="00C00EA8"/>
    <w:rsid w:val="00C922B2"/>
    <w:rsid w:val="00D478E9"/>
    <w:rsid w:val="00DB5D77"/>
    <w:rsid w:val="00DB6C2A"/>
    <w:rsid w:val="00E24C0D"/>
    <w:rsid w:val="00E27DF7"/>
    <w:rsid w:val="00E4533C"/>
    <w:rsid w:val="00EC3AAE"/>
    <w:rsid w:val="00F1196F"/>
    <w:rsid w:val="00F4409F"/>
    <w:rsid w:val="00F50AA8"/>
    <w:rsid w:val="00F7778B"/>
    <w:rsid w:val="00FA4C6D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1"/>
    <w:qFormat/>
    <w:rsid w:val="00276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765E6"/>
  </w:style>
  <w:style w:type="table" w:styleId="Mkatabulky">
    <w:name w:val="Table Grid"/>
    <w:basedOn w:val="Normlntabulka"/>
    <w:uiPriority w:val="59"/>
    <w:rsid w:val="0096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7C1FE-DAB7-4110-8586-97AEEF92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15</cp:revision>
  <dcterms:created xsi:type="dcterms:W3CDTF">2012-05-24T11:24:00Z</dcterms:created>
  <dcterms:modified xsi:type="dcterms:W3CDTF">2012-05-28T19:50:00Z</dcterms:modified>
</cp:coreProperties>
</file>