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256ED1" w:rsidRDefault="005763AB">
      <w:r w:rsidRPr="00A176E2">
        <w:rPr>
          <w:b/>
        </w:rPr>
        <w:t>Autor:</w:t>
      </w:r>
      <w:r>
        <w:t xml:space="preserve"> </w:t>
      </w:r>
      <w:r w:rsidR="00256ED1">
        <w:t xml:space="preserve"> Mgr. Lenka Hrušková</w:t>
      </w:r>
    </w:p>
    <w:p w:rsidR="00256ED1" w:rsidRPr="00256ED1" w:rsidRDefault="005763AB">
      <w:r w:rsidRPr="00A176E2">
        <w:rPr>
          <w:b/>
        </w:rPr>
        <w:t>Datum:</w:t>
      </w:r>
      <w:r>
        <w:t xml:space="preserve"> </w:t>
      </w:r>
      <w:r w:rsidR="007376CA">
        <w:t>27</w:t>
      </w:r>
      <w:r w:rsidR="00256ED1" w:rsidRPr="00256ED1">
        <w:t>. 4. 2012</w:t>
      </w:r>
    </w:p>
    <w:p w:rsidR="00256ED1" w:rsidRDefault="00A176E2">
      <w:r w:rsidRPr="00A176E2">
        <w:rPr>
          <w:b/>
        </w:rPr>
        <w:t>Název:</w:t>
      </w:r>
      <w:r>
        <w:t xml:space="preserve"> </w:t>
      </w:r>
      <w:r w:rsidR="007376CA">
        <w:t>VY_32_INOVACE_5.1.4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256ED1" w:rsidRDefault="00A176E2" w:rsidP="00A176E2">
      <w:pPr>
        <w:rPr>
          <w:rStyle w:val="datalabel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7376CA">
        <w:rPr>
          <w:rStyle w:val="datalabel"/>
        </w:rPr>
        <w:t>Rozbor realistických děl  - pracovní list (O. Balzac)</w:t>
      </w:r>
    </w:p>
    <w:p w:rsidR="00B51051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256ED1">
        <w:rPr>
          <w:rStyle w:val="datalabel"/>
        </w:rPr>
        <w:t xml:space="preserve"> Pracovní list slouží k seznámení se s</w:t>
      </w:r>
      <w:r w:rsidR="007376CA">
        <w:rPr>
          <w:rStyle w:val="datalabel"/>
        </w:rPr>
        <w:t> </w:t>
      </w:r>
      <w:r w:rsidR="00256ED1">
        <w:rPr>
          <w:rStyle w:val="datalabel"/>
        </w:rPr>
        <w:t>díly</w:t>
      </w:r>
      <w:r w:rsidR="007376CA">
        <w:rPr>
          <w:rStyle w:val="datalabel"/>
        </w:rPr>
        <w:t xml:space="preserve"> O. </w:t>
      </w:r>
      <w:proofErr w:type="spellStart"/>
      <w:r w:rsidR="007376CA">
        <w:rPr>
          <w:rStyle w:val="datalabel"/>
        </w:rPr>
        <w:t>Balzaca</w:t>
      </w:r>
      <w:proofErr w:type="spellEnd"/>
      <w:r w:rsidR="00256ED1">
        <w:rPr>
          <w:rStyle w:val="datalabel"/>
        </w:rPr>
        <w:t>, na základě ukázek si studenti ověří své znalosti literatury daného období a některých literárních pojmů.</w:t>
      </w:r>
    </w:p>
    <w:p w:rsidR="00A176E2" w:rsidRDefault="00B51051" w:rsidP="00A176E2">
      <w:pPr>
        <w:tabs>
          <w:tab w:val="num" w:pos="720"/>
        </w:tabs>
        <w:rPr>
          <w:b/>
          <w:sz w:val="28"/>
          <w:szCs w:val="28"/>
        </w:rPr>
      </w:pPr>
      <w:r>
        <w:rPr>
          <w:rStyle w:val="datalabel"/>
        </w:rPr>
        <w:t>Testové úlohy a cvičení jsou autorsky vytvořeny přímo pro učební materiál.</w:t>
      </w:r>
      <w:r w:rsidR="00A176E2">
        <w:br w:type="page"/>
      </w:r>
      <w:r w:rsidR="007376CA">
        <w:rPr>
          <w:b/>
          <w:sz w:val="28"/>
          <w:szCs w:val="28"/>
        </w:rPr>
        <w:lastRenderedPageBreak/>
        <w:t xml:space="preserve">ROZBOR REALISTICKÝCH DĚL  - O. BALZAC - </w:t>
      </w:r>
      <w:r w:rsidR="00256ED1" w:rsidRPr="00256ED1">
        <w:rPr>
          <w:b/>
          <w:sz w:val="28"/>
          <w:szCs w:val="28"/>
        </w:rPr>
        <w:t>PRACOVNÍ LIST</w:t>
      </w:r>
    </w:p>
    <w:p w:rsidR="00DF482F" w:rsidRDefault="00DF482F" w:rsidP="00A176E2">
      <w:pPr>
        <w:tabs>
          <w:tab w:val="num" w:pos="720"/>
        </w:tabs>
        <w:rPr>
          <w:b/>
          <w:sz w:val="28"/>
          <w:szCs w:val="28"/>
        </w:rPr>
      </w:pPr>
    </w:p>
    <w:p w:rsidR="00DF482F" w:rsidRDefault="00DF482F" w:rsidP="00A176E2">
      <w:pPr>
        <w:tabs>
          <w:tab w:val="num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HONORÉ DE BALZAC</w:t>
      </w:r>
    </w:p>
    <w:p w:rsidR="00DF482F" w:rsidRDefault="00DF482F" w:rsidP="00A176E2">
      <w:pPr>
        <w:tabs>
          <w:tab w:val="num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OTEC GORIOT</w:t>
      </w:r>
    </w:p>
    <w:p w:rsidR="00DF482F" w:rsidRDefault="00DF482F" w:rsidP="00A176E2">
      <w:pPr>
        <w:tabs>
          <w:tab w:val="num" w:pos="720"/>
        </w:tabs>
        <w:rPr>
          <w:b/>
          <w:sz w:val="28"/>
          <w:szCs w:val="28"/>
        </w:rPr>
      </w:pPr>
    </w:p>
    <w:p w:rsidR="00DF482F" w:rsidRPr="00DF482F" w:rsidRDefault="006F452D" w:rsidP="00DF482F">
      <w:pPr>
        <w:tabs>
          <w:tab w:val="num" w:pos="720"/>
        </w:tabs>
        <w:spacing w:after="0"/>
      </w:pPr>
      <w:r>
        <w:t>(</w:t>
      </w:r>
      <w:proofErr w:type="gramStart"/>
      <w:r>
        <w:t xml:space="preserve">…) </w:t>
      </w:r>
      <w:r w:rsidR="00DF482F">
        <w:t xml:space="preserve"> Otec</w:t>
      </w:r>
      <w:proofErr w:type="gramEnd"/>
      <w:r w:rsidR="00DF482F">
        <w:t xml:space="preserve"> </w:t>
      </w:r>
      <w:proofErr w:type="spellStart"/>
      <w:r w:rsidR="00DF482F">
        <w:t>Goriot</w:t>
      </w:r>
      <w:proofErr w:type="spellEnd"/>
      <w:r w:rsidR="00DF482F">
        <w:t xml:space="preserve">, stařec asi dvaašedesátiletý, uchýlil se k paní </w:t>
      </w:r>
      <w:proofErr w:type="spellStart"/>
      <w:r w:rsidR="00DF482F">
        <w:t>Vauquerové</w:t>
      </w:r>
      <w:proofErr w:type="spellEnd"/>
      <w:r w:rsidR="00DF482F">
        <w:t xml:space="preserve"> v roce 1813, když zanechal</w:t>
      </w:r>
      <w:r>
        <w:t xml:space="preserve"> </w:t>
      </w:r>
      <w:proofErr w:type="spellStart"/>
      <w:r>
        <w:t>s</w:t>
      </w:r>
      <w:r w:rsidR="00DF482F">
        <w:t>véh</w:t>
      </w:r>
      <w:proofErr w:type="spellEnd"/>
      <w:r w:rsidR="00DF482F">
        <w:t xml:space="preserve"> </w:t>
      </w:r>
      <w:r>
        <w:t xml:space="preserve">o </w:t>
      </w:r>
      <w:r w:rsidR="00DF482F">
        <w:t xml:space="preserve">obchodu. Nejprve si zde najal byt obývaný teď paní </w:t>
      </w:r>
      <w:proofErr w:type="spellStart"/>
      <w:r w:rsidR="00DF482F">
        <w:t>Couturovou</w:t>
      </w:r>
      <w:proofErr w:type="spellEnd"/>
      <w:r w:rsidR="00DF482F">
        <w:t xml:space="preserve"> a platil tehdy dvanáct set franků penze jako člověk, pro něhož o pět louisdorů víc nebo míň bylo maličkostí. Paní </w:t>
      </w:r>
      <w:proofErr w:type="spellStart"/>
      <w:r w:rsidR="00DF482F">
        <w:t>Vauquerová</w:t>
      </w:r>
      <w:proofErr w:type="spellEnd"/>
      <w:r w:rsidR="00DF482F">
        <w:t xml:space="preserve"> poněkud upravila tři pokoje tohoto bytu za předběžnou úhradu, za niž koupila bídné zařízení, a to žluté kalikové záclony, dřevěná lakovaná křesla, vyčalouněná utrechtským sametem, několik usmolených obrázků a tapet, které si nevybraly už ani předměstské hospody. </w:t>
      </w:r>
      <w:r w:rsidR="00DF482F" w:rsidRPr="006F452D">
        <w:rPr>
          <w:b/>
        </w:rPr>
        <w:t xml:space="preserve">Snad bezstarostná </w:t>
      </w:r>
      <w:r w:rsidRPr="006F452D">
        <w:rPr>
          <w:b/>
        </w:rPr>
        <w:t xml:space="preserve">velkodušnost, jež přiměla otce </w:t>
      </w:r>
      <w:proofErr w:type="spellStart"/>
      <w:r w:rsidRPr="006F452D">
        <w:rPr>
          <w:b/>
        </w:rPr>
        <w:t>G</w:t>
      </w:r>
      <w:r w:rsidR="00DF482F" w:rsidRPr="006F452D">
        <w:rPr>
          <w:b/>
        </w:rPr>
        <w:t>oriota</w:t>
      </w:r>
      <w:proofErr w:type="spellEnd"/>
      <w:r w:rsidR="00DF482F" w:rsidRPr="006F452D">
        <w:rPr>
          <w:b/>
        </w:rPr>
        <w:t xml:space="preserve">, který tou dobou byl uctivě zván panem </w:t>
      </w:r>
      <w:proofErr w:type="spellStart"/>
      <w:r w:rsidR="00DF482F" w:rsidRPr="006F452D">
        <w:rPr>
          <w:b/>
        </w:rPr>
        <w:t>Goriotem</w:t>
      </w:r>
      <w:proofErr w:type="spellEnd"/>
      <w:r w:rsidR="00DF482F" w:rsidRPr="006F452D">
        <w:rPr>
          <w:b/>
        </w:rPr>
        <w:t>, že se dal na to nachytat, způsobila, že byl považován za hlupáka, který se vůbe</w:t>
      </w:r>
      <w:r w:rsidRPr="006F452D">
        <w:rPr>
          <w:b/>
        </w:rPr>
        <w:t>c</w:t>
      </w:r>
      <w:r w:rsidR="00DF482F" w:rsidRPr="006F452D">
        <w:rPr>
          <w:b/>
        </w:rPr>
        <w:t xml:space="preserve"> nevyzná v obchodech.</w:t>
      </w:r>
      <w:r w:rsidR="00DF482F">
        <w:t xml:space="preserve"> </w:t>
      </w:r>
      <w:proofErr w:type="spellStart"/>
      <w:r w:rsidR="00DF482F">
        <w:t>Goriot</w:t>
      </w:r>
      <w:proofErr w:type="spellEnd"/>
      <w:r w:rsidR="00DF482F">
        <w:t xml:space="preserve"> přišel s dobře zásobeným šatníkem, skvělou výbavou obchodníka, jenž si, zanechav obc</w:t>
      </w:r>
      <w:r>
        <w:t xml:space="preserve">hodu, nic neodpírá. Paní </w:t>
      </w:r>
      <w:proofErr w:type="spellStart"/>
      <w:r>
        <w:t>V</w:t>
      </w:r>
      <w:r w:rsidR="00DF482F">
        <w:t>auqueroá</w:t>
      </w:r>
      <w:proofErr w:type="spellEnd"/>
      <w:r w:rsidR="00DF482F">
        <w:t xml:space="preserve"> se obdivovala půl tuctu košil z holandského plátna, jejichž jemnost b</w:t>
      </w:r>
      <w:r>
        <w:t>y</w:t>
      </w:r>
      <w:r w:rsidR="00DF482F">
        <w:t>la tím n</w:t>
      </w:r>
      <w:r>
        <w:t>ápadnější, že výrobce nudlí nos</w:t>
      </w:r>
      <w:r w:rsidR="00DF482F">
        <w:t xml:space="preserve">il na své řasnaté náprsence dvě jehlice, spojené řetízkem, a v každé z nich byl zasazen veliký diamant. </w:t>
      </w:r>
      <w:proofErr w:type="gramStart"/>
      <w:r w:rsidR="00DF482F">
        <w:t>Byl</w:t>
      </w:r>
      <w:proofErr w:type="gramEnd"/>
      <w:r w:rsidR="00DF482F">
        <w:t xml:space="preserve"> zpravidla oblečen v chrpově modré </w:t>
      </w:r>
      <w:proofErr w:type="gramStart"/>
      <w:r w:rsidR="00DF482F">
        <w:t>šaty, každý</w:t>
      </w:r>
      <w:proofErr w:type="gramEnd"/>
      <w:r w:rsidR="00DF482F">
        <w:t xml:space="preserve"> den si bral</w:t>
      </w:r>
      <w:r>
        <w:t xml:space="preserve"> </w:t>
      </w:r>
      <w:r w:rsidR="00DF482F">
        <w:t>bílou pikovou vestu, po níž se kolíbalo jeho hruškovitě vystupující břicho. Na něm se klenul těžký zlatý řetěz, zdobený přívěsky. Jeho tabatěrka, rovněž zlatá, obsahovala medailón s kadeřemi,</w:t>
      </w:r>
      <w:r>
        <w:t xml:space="preserve"> které zdánlivě napovídaly </w:t>
      </w:r>
      <w:r w:rsidR="00DF482F">
        <w:t>možnost jeho milostných pletek.</w:t>
      </w:r>
      <w:r>
        <w:t xml:space="preserve"> (…)</w:t>
      </w:r>
    </w:p>
    <w:p w:rsidR="007376CA" w:rsidRPr="0065137B" w:rsidRDefault="007376CA" w:rsidP="00A176E2">
      <w:pPr>
        <w:tabs>
          <w:tab w:val="num" w:pos="720"/>
        </w:tabs>
        <w:rPr>
          <w:b/>
          <w:sz w:val="28"/>
          <w:szCs w:val="28"/>
        </w:rPr>
      </w:pPr>
    </w:p>
    <w:p w:rsidR="006F452D" w:rsidRPr="0065137B" w:rsidRDefault="006F452D" w:rsidP="006F452D">
      <w:pPr>
        <w:pStyle w:val="Odstavecseseznamem"/>
        <w:numPr>
          <w:ilvl w:val="0"/>
          <w:numId w:val="4"/>
        </w:numPr>
        <w:tabs>
          <w:tab w:val="num" w:pos="720"/>
        </w:tabs>
        <w:rPr>
          <w:rFonts w:asciiTheme="minorHAnsi" w:hAnsiTheme="minorHAnsi"/>
          <w:b/>
          <w:sz w:val="22"/>
          <w:szCs w:val="22"/>
        </w:rPr>
      </w:pPr>
      <w:r w:rsidRPr="0065137B">
        <w:rPr>
          <w:rFonts w:asciiTheme="minorHAnsi" w:hAnsiTheme="minorHAnsi"/>
          <w:sz w:val="22"/>
          <w:szCs w:val="22"/>
        </w:rPr>
        <w:t>Čím se živil hlavní hrdina před nástupem do penze, jaké bylo jeho společenské postavení?</w:t>
      </w:r>
    </w:p>
    <w:p w:rsidR="006F452D" w:rsidRPr="0065137B" w:rsidRDefault="006F452D" w:rsidP="006F452D">
      <w:pPr>
        <w:pStyle w:val="Odstavecseseznamem"/>
        <w:numPr>
          <w:ilvl w:val="0"/>
          <w:numId w:val="4"/>
        </w:numPr>
        <w:tabs>
          <w:tab w:val="num" w:pos="720"/>
        </w:tabs>
        <w:rPr>
          <w:rFonts w:asciiTheme="minorHAnsi" w:hAnsiTheme="minorHAnsi"/>
          <w:b/>
          <w:sz w:val="22"/>
          <w:szCs w:val="22"/>
        </w:rPr>
      </w:pPr>
      <w:r w:rsidRPr="0065137B">
        <w:rPr>
          <w:rFonts w:asciiTheme="minorHAnsi" w:hAnsiTheme="minorHAnsi"/>
          <w:sz w:val="22"/>
          <w:szCs w:val="22"/>
        </w:rPr>
        <w:t xml:space="preserve">Proč jej okolí považovalo za hlupáka?  </w:t>
      </w:r>
    </w:p>
    <w:p w:rsidR="006F452D" w:rsidRPr="0065137B" w:rsidRDefault="006F452D" w:rsidP="006F452D">
      <w:pPr>
        <w:pStyle w:val="Odstavecseseznamem"/>
        <w:numPr>
          <w:ilvl w:val="0"/>
          <w:numId w:val="4"/>
        </w:numPr>
        <w:tabs>
          <w:tab w:val="num" w:pos="720"/>
        </w:tabs>
        <w:rPr>
          <w:rFonts w:asciiTheme="minorHAnsi" w:hAnsiTheme="minorHAnsi"/>
          <w:b/>
          <w:sz w:val="22"/>
          <w:szCs w:val="22"/>
        </w:rPr>
      </w:pPr>
      <w:r w:rsidRPr="0065137B">
        <w:rPr>
          <w:rFonts w:asciiTheme="minorHAnsi" w:hAnsiTheme="minorHAnsi"/>
          <w:sz w:val="22"/>
          <w:szCs w:val="22"/>
        </w:rPr>
        <w:t>Jaký slohový postup je v ukázce použit,</w:t>
      </w:r>
    </w:p>
    <w:p w:rsidR="006F452D" w:rsidRPr="0065137B" w:rsidRDefault="006F452D" w:rsidP="006F452D">
      <w:pPr>
        <w:pStyle w:val="Odstavecseseznamem"/>
        <w:numPr>
          <w:ilvl w:val="0"/>
          <w:numId w:val="4"/>
        </w:numPr>
        <w:tabs>
          <w:tab w:val="num" w:pos="720"/>
        </w:tabs>
        <w:rPr>
          <w:rFonts w:asciiTheme="minorHAnsi" w:hAnsiTheme="minorHAnsi"/>
          <w:b/>
          <w:sz w:val="22"/>
          <w:szCs w:val="22"/>
        </w:rPr>
      </w:pPr>
      <w:r w:rsidRPr="0065137B">
        <w:rPr>
          <w:rFonts w:asciiTheme="minorHAnsi" w:hAnsiTheme="minorHAnsi"/>
          <w:sz w:val="22"/>
          <w:szCs w:val="22"/>
        </w:rPr>
        <w:t>Proveďte rozbor zvýrazněného souvětí.</w:t>
      </w:r>
    </w:p>
    <w:p w:rsidR="007376CA" w:rsidRPr="0065137B" w:rsidRDefault="007376CA" w:rsidP="00A176E2">
      <w:pPr>
        <w:tabs>
          <w:tab w:val="num" w:pos="720"/>
        </w:tabs>
        <w:rPr>
          <w:b/>
          <w:sz w:val="28"/>
          <w:szCs w:val="28"/>
        </w:rPr>
      </w:pPr>
    </w:p>
    <w:p w:rsidR="006F452D" w:rsidRDefault="006F452D" w:rsidP="006F452D">
      <w:pPr>
        <w:tabs>
          <w:tab w:val="num" w:pos="720"/>
        </w:tabs>
        <w:spacing w:after="0"/>
      </w:pPr>
      <w:r w:rsidRPr="006F452D">
        <w:t xml:space="preserve">(…) </w:t>
      </w:r>
      <w:r>
        <w:t>K</w:t>
      </w:r>
      <w:r w:rsidR="0065137B">
        <w:t xml:space="preserve">oncem třetího roku omezil otec </w:t>
      </w:r>
      <w:proofErr w:type="spellStart"/>
      <w:r w:rsidR="0065137B">
        <w:t>G</w:t>
      </w:r>
      <w:r>
        <w:t>oriot</w:t>
      </w:r>
      <w:proofErr w:type="spellEnd"/>
      <w:r>
        <w:t xml:space="preserve"> ještě více svá vydání, postoupiv do třetího poschodí s čtyřiceti franky penze měsíčně. Odřekl si tabák, vypověděl svého vlásenkáře a už se nepudroval. Když se otec </w:t>
      </w:r>
      <w:proofErr w:type="spellStart"/>
      <w:r>
        <w:t>Goriot</w:t>
      </w:r>
      <w:proofErr w:type="spellEnd"/>
      <w:r>
        <w:t xml:space="preserve"> prvně objevil nenapudrován, vykřikla jeho hostitel</w:t>
      </w:r>
      <w:r w:rsidR="0065137B">
        <w:t>ka překvapením, když spatřila ba</w:t>
      </w:r>
      <w:r>
        <w:t>rvu jeho vlasů, jež byly š</w:t>
      </w:r>
      <w:r w:rsidR="0065137B">
        <w:t>pinavě šedivé a nazelenalé. Jeh</w:t>
      </w:r>
      <w:r>
        <w:t xml:space="preserve">o tvář, kterou tajné starosti ponenáhlu naplňovaly smutkem den ze dne větším, vypadal </w:t>
      </w:r>
      <w:r w:rsidR="0065137B">
        <w:t xml:space="preserve">a </w:t>
      </w:r>
      <w:r>
        <w:t xml:space="preserve">nejubožejší ze všech tváří u stolu. Nebylo o tom tedy už žádné pochyby, otec </w:t>
      </w:r>
      <w:proofErr w:type="spellStart"/>
      <w:r>
        <w:t>Goriot</w:t>
      </w:r>
      <w:proofErr w:type="spellEnd"/>
      <w:r>
        <w:t xml:space="preserve"> byl starý zhýrale</w:t>
      </w:r>
      <w:r w:rsidR="0065137B">
        <w:t>c</w:t>
      </w:r>
      <w:r>
        <w:t>, jehož oči b</w:t>
      </w:r>
      <w:r w:rsidR="0065137B">
        <w:t>y</w:t>
      </w:r>
      <w:r>
        <w:t>ly chráněny před zhoubným vlivem léků, nutných proti jeho nemocím, jen dovedností nějakého lékaře. Hnusnou barvu svých vlasů měl ze svých výstředností a léků, jichž užíval, aby v neřestech pokračoval. Fyzický i morální stav tohoto dobráka ponoukal k takovým žvástům. Když jeho výbava byla roztrhána, koupil v náhradu za své krásn</w:t>
      </w:r>
      <w:r w:rsidR="0065137B">
        <w:t xml:space="preserve">é </w:t>
      </w:r>
      <w:r>
        <w:t xml:space="preserve">prádlo kaliko, loket za dvanáct </w:t>
      </w:r>
      <w:proofErr w:type="spellStart"/>
      <w:r>
        <w:t>sous</w:t>
      </w:r>
      <w:proofErr w:type="spellEnd"/>
      <w:r>
        <w:t>. Kousek po kousku mizely jeho diamanty, zlatá tabatěrka,</w:t>
      </w:r>
      <w:r w:rsidR="0065137B">
        <w:t xml:space="preserve"> řetěz a šperky. </w:t>
      </w:r>
      <w:proofErr w:type="spellStart"/>
      <w:r w:rsidR="0065137B">
        <w:t>Odlžil</w:t>
      </w:r>
      <w:proofErr w:type="spellEnd"/>
      <w:r w:rsidR="0065137B">
        <w:t xml:space="preserve"> svůj chrpově modrý oblek, všechen svůj nádherný šat, a v zimě nosil hrubý svrchník z kaštanově hnědého sukna, vestu z kozích chlupů a šedivé kalhoty ze silné vlny. (…)</w:t>
      </w:r>
    </w:p>
    <w:p w:rsidR="0065137B" w:rsidRDefault="0065137B" w:rsidP="006F452D">
      <w:pPr>
        <w:tabs>
          <w:tab w:val="num" w:pos="720"/>
        </w:tabs>
        <w:spacing w:after="0"/>
      </w:pPr>
      <w:r>
        <w:lastRenderedPageBreak/>
        <w:t xml:space="preserve">Jednou mu po večeři paní </w:t>
      </w:r>
      <w:proofErr w:type="spellStart"/>
      <w:r>
        <w:t>Vauquerová</w:t>
      </w:r>
      <w:proofErr w:type="spellEnd"/>
      <w:r>
        <w:t xml:space="preserve"> řekla posměvačně: „Nuže, už vás nepřicházejí navštěvovat vaše dcerušky?“, uvedši tak v pochybnost jeho otcovství. Otec </w:t>
      </w:r>
      <w:proofErr w:type="spellStart"/>
      <w:r>
        <w:t>Goriot</w:t>
      </w:r>
      <w:proofErr w:type="spellEnd"/>
      <w:r>
        <w:t xml:space="preserve"> se zachvěl, jako kdyby ho hostitelka bodla železným bodcem.   „Někdy přicházejí,“ odpověděl dojatě. </w:t>
      </w:r>
    </w:p>
    <w:p w:rsidR="0065137B" w:rsidRDefault="0065137B" w:rsidP="006F452D">
      <w:pPr>
        <w:tabs>
          <w:tab w:val="num" w:pos="720"/>
        </w:tabs>
        <w:spacing w:after="0"/>
      </w:pPr>
      <w:r>
        <w:t xml:space="preserve">„Ale, ale! Vy se s nimi ještě vídáte?“ zvolali studenti. „Bravo, otče </w:t>
      </w:r>
      <w:proofErr w:type="spellStart"/>
      <w:r>
        <w:t>Goriote</w:t>
      </w:r>
      <w:proofErr w:type="spellEnd"/>
      <w:r>
        <w:t xml:space="preserve">!“ </w:t>
      </w:r>
    </w:p>
    <w:p w:rsidR="0065137B" w:rsidRDefault="0065137B" w:rsidP="006F452D">
      <w:pPr>
        <w:tabs>
          <w:tab w:val="num" w:pos="720"/>
        </w:tabs>
        <w:spacing w:after="0"/>
      </w:pPr>
      <w:r>
        <w:t xml:space="preserve">     Stařec však neslyšel vtipy, které se po jeho odpovědi na něho sesypaly, upadl znova do svého zamyšlení, což ti, kteří ho povrchně pozorovali, pokládali za senilní otupělost</w:t>
      </w:r>
      <w:r w:rsidR="00815131">
        <w:t>. (</w:t>
      </w:r>
      <w:r>
        <w:t>…</w:t>
      </w:r>
      <w:r w:rsidR="00815131">
        <w:t>)</w:t>
      </w:r>
    </w:p>
    <w:p w:rsidR="0065137B" w:rsidRDefault="0065137B" w:rsidP="006F452D">
      <w:pPr>
        <w:tabs>
          <w:tab w:val="num" w:pos="720"/>
        </w:tabs>
        <w:spacing w:after="0"/>
      </w:pPr>
    </w:p>
    <w:p w:rsidR="0065137B" w:rsidRDefault="0065137B" w:rsidP="0065137B">
      <w:pPr>
        <w:pStyle w:val="Odstavecseseznamem"/>
        <w:numPr>
          <w:ilvl w:val="0"/>
          <w:numId w:val="5"/>
        </w:numPr>
        <w:tabs>
          <w:tab w:val="num" w:pos="720"/>
        </w:tabs>
      </w:pPr>
      <w:r>
        <w:t xml:space="preserve">Za jak dlouho a jakým způsobem se změnily finanční možnosti otce </w:t>
      </w:r>
      <w:proofErr w:type="spellStart"/>
      <w:r>
        <w:t>Goriota</w:t>
      </w:r>
      <w:proofErr w:type="spellEnd"/>
      <w:r>
        <w:t>?</w:t>
      </w:r>
    </w:p>
    <w:p w:rsidR="0065137B" w:rsidRDefault="0065137B" w:rsidP="0065137B">
      <w:pPr>
        <w:pStyle w:val="Odstavecseseznamem"/>
        <w:numPr>
          <w:ilvl w:val="0"/>
          <w:numId w:val="5"/>
        </w:numPr>
        <w:tabs>
          <w:tab w:val="num" w:pos="720"/>
        </w:tabs>
      </w:pPr>
      <w:r>
        <w:t xml:space="preserve">Co bylo příčinou změny jeho společenského postavení? Co </w:t>
      </w:r>
      <w:r w:rsidR="00815131">
        <w:t>si myslelo okolí,? J</w:t>
      </w:r>
      <w:r>
        <w:t>aká byla pravda?</w:t>
      </w:r>
    </w:p>
    <w:p w:rsidR="0065137B" w:rsidRDefault="00815131" w:rsidP="0065137B">
      <w:pPr>
        <w:pStyle w:val="Odstavecseseznamem"/>
        <w:numPr>
          <w:ilvl w:val="0"/>
          <w:numId w:val="5"/>
        </w:numPr>
        <w:tabs>
          <w:tab w:val="num" w:pos="720"/>
        </w:tabs>
      </w:pPr>
      <w:r>
        <w:t xml:space="preserve">Najděte v ukázce přirovnání a přechodník.  </w:t>
      </w:r>
    </w:p>
    <w:p w:rsidR="00815131" w:rsidRDefault="00815131" w:rsidP="00815131">
      <w:pPr>
        <w:tabs>
          <w:tab w:val="num" w:pos="720"/>
        </w:tabs>
      </w:pPr>
    </w:p>
    <w:p w:rsidR="00815131" w:rsidRDefault="00815131" w:rsidP="00815131">
      <w:pPr>
        <w:tabs>
          <w:tab w:val="num" w:pos="720"/>
        </w:tabs>
      </w:pPr>
      <w:r>
        <w:t xml:space="preserve">(…) „Ach, kdybych byl </w:t>
      </w:r>
      <w:proofErr w:type="spellStart"/>
      <w:r>
        <w:t>bohat</w:t>
      </w:r>
      <w:proofErr w:type="spellEnd"/>
      <w:r>
        <w:t>, kdybych si ponechal své jmění, kdybych jim je nebyl dal, pak by tady byly, olizovaly by mi tváře svými polibky! Bydlel bych v paláci, měl bych krásné pokoje, služebnictvo, teplo. A ony by se rozplývaly v slzách i se svými manžely a se svými dětmi. To vše bych měl. Ale takhle ni! Za peníze je všechno, i dcery. (…)</w:t>
      </w:r>
    </w:p>
    <w:p w:rsidR="00815131" w:rsidRDefault="00815131" w:rsidP="00815131">
      <w:pPr>
        <w:tabs>
          <w:tab w:val="num" w:pos="720"/>
        </w:tabs>
      </w:pPr>
    </w:p>
    <w:p w:rsidR="00815131" w:rsidRDefault="00815131" w:rsidP="00815131">
      <w:pPr>
        <w:pStyle w:val="Odstavecseseznamem"/>
        <w:numPr>
          <w:ilvl w:val="0"/>
          <w:numId w:val="6"/>
        </w:numPr>
        <w:tabs>
          <w:tab w:val="num" w:pos="720"/>
        </w:tabs>
      </w:pPr>
      <w:r>
        <w:t>Kdo v ukázce promlouvá a ke komu? Jedná se o nepřímou řeč, přímou řeč, polopřímou řeč, vnitřní monolog? Vysvětli rozdíly.</w:t>
      </w:r>
    </w:p>
    <w:p w:rsidR="00815131" w:rsidRDefault="00815131" w:rsidP="00815131">
      <w:pPr>
        <w:pStyle w:val="Odstavecseseznamem"/>
        <w:numPr>
          <w:ilvl w:val="0"/>
          <w:numId w:val="6"/>
        </w:numPr>
        <w:tabs>
          <w:tab w:val="num" w:pos="720"/>
        </w:tabs>
      </w:pPr>
      <w:r>
        <w:t>Jak hlavní hrdina hodnotí své jednání?</w:t>
      </w:r>
    </w:p>
    <w:p w:rsidR="00815131" w:rsidRDefault="00815131" w:rsidP="00815131">
      <w:pPr>
        <w:pStyle w:val="Odstavecseseznamem"/>
        <w:numPr>
          <w:ilvl w:val="0"/>
          <w:numId w:val="6"/>
        </w:numPr>
        <w:tabs>
          <w:tab w:val="num" w:pos="720"/>
        </w:tabs>
      </w:pPr>
      <w:r>
        <w:t xml:space="preserve">Je otec </w:t>
      </w:r>
      <w:proofErr w:type="spellStart"/>
      <w:r>
        <w:t>Goriot</w:t>
      </w:r>
      <w:proofErr w:type="spellEnd"/>
      <w:r>
        <w:t xml:space="preserve"> typickou postavou? Znáte podobné životní příběhy ve svém okolí?</w:t>
      </w:r>
    </w:p>
    <w:p w:rsidR="00815131" w:rsidRDefault="00815131" w:rsidP="00815131">
      <w:pPr>
        <w:tabs>
          <w:tab w:val="num" w:pos="720"/>
        </w:tabs>
      </w:pPr>
    </w:p>
    <w:p w:rsidR="00815131" w:rsidRPr="006F452D" w:rsidRDefault="00815131" w:rsidP="00815131">
      <w:pPr>
        <w:tabs>
          <w:tab w:val="num" w:pos="720"/>
        </w:tabs>
      </w:pPr>
    </w:p>
    <w:p w:rsidR="00256ED1" w:rsidRDefault="00256ED1" w:rsidP="00A176E2">
      <w:pPr>
        <w:tabs>
          <w:tab w:val="num" w:pos="720"/>
        </w:tabs>
        <w:rPr>
          <w:b/>
          <w:sz w:val="28"/>
          <w:szCs w:val="28"/>
        </w:rPr>
      </w:pPr>
    </w:p>
    <w:sectPr w:rsidR="00256ED1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816" w:rsidRDefault="00106816" w:rsidP="005763AB">
      <w:pPr>
        <w:spacing w:after="0" w:line="240" w:lineRule="auto"/>
      </w:pPr>
      <w:r>
        <w:separator/>
      </w:r>
    </w:p>
  </w:endnote>
  <w:endnote w:type="continuationSeparator" w:id="0">
    <w:p w:rsidR="00106816" w:rsidRDefault="00106816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816" w:rsidRDefault="00106816" w:rsidP="005763AB">
      <w:pPr>
        <w:spacing w:after="0" w:line="240" w:lineRule="auto"/>
      </w:pPr>
      <w:r>
        <w:separator/>
      </w:r>
    </w:p>
  </w:footnote>
  <w:footnote w:type="continuationSeparator" w:id="0">
    <w:p w:rsidR="00106816" w:rsidRDefault="00106816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27C29"/>
    <w:multiLevelType w:val="hybridMultilevel"/>
    <w:tmpl w:val="75C20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91F77"/>
    <w:multiLevelType w:val="hybridMultilevel"/>
    <w:tmpl w:val="54106DBE"/>
    <w:lvl w:ilvl="0" w:tplc="835271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FA78A9"/>
    <w:multiLevelType w:val="hybridMultilevel"/>
    <w:tmpl w:val="276243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4779C9"/>
    <w:multiLevelType w:val="hybridMultilevel"/>
    <w:tmpl w:val="FEA6C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E6A93"/>
    <w:multiLevelType w:val="hybridMultilevel"/>
    <w:tmpl w:val="1B1660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106816"/>
    <w:rsid w:val="001A773E"/>
    <w:rsid w:val="00256ED1"/>
    <w:rsid w:val="00270C05"/>
    <w:rsid w:val="004C5975"/>
    <w:rsid w:val="00552804"/>
    <w:rsid w:val="005763AB"/>
    <w:rsid w:val="0065137B"/>
    <w:rsid w:val="006D4085"/>
    <w:rsid w:val="006F1219"/>
    <w:rsid w:val="006F452D"/>
    <w:rsid w:val="007376CA"/>
    <w:rsid w:val="00804742"/>
    <w:rsid w:val="00815131"/>
    <w:rsid w:val="009A1F1D"/>
    <w:rsid w:val="00A176E2"/>
    <w:rsid w:val="00A245F1"/>
    <w:rsid w:val="00AC7C32"/>
    <w:rsid w:val="00B51051"/>
    <w:rsid w:val="00C95128"/>
    <w:rsid w:val="00D05694"/>
    <w:rsid w:val="00DC5AA0"/>
    <w:rsid w:val="00DD2032"/>
    <w:rsid w:val="00DF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Lenka</cp:lastModifiedBy>
  <cp:revision>2</cp:revision>
  <dcterms:created xsi:type="dcterms:W3CDTF">2012-05-06T09:56:00Z</dcterms:created>
  <dcterms:modified xsi:type="dcterms:W3CDTF">2012-05-06T09:56:00Z</dcterms:modified>
</cp:coreProperties>
</file>