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1E7117">
        <w:t xml:space="preserve">     28. 8</w:t>
      </w:r>
      <w:r w:rsidR="00235A1B">
        <w:t xml:space="preserve">.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BA216D">
        <w:t>VY_32_INOVACE_4.3.12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proofErr w:type="gramStart"/>
      <w:r w:rsidR="00BA216D">
        <w:rPr>
          <w:rStyle w:val="datalabel"/>
        </w:rPr>
        <w:t xml:space="preserve">Rozbor </w:t>
      </w:r>
      <w:r w:rsidR="001E7117">
        <w:rPr>
          <w:rStyle w:val="datalabel"/>
        </w:rPr>
        <w:t xml:space="preserve"> romantických</w:t>
      </w:r>
      <w:proofErr w:type="gramEnd"/>
      <w:r w:rsidR="001E7117">
        <w:rPr>
          <w:rStyle w:val="datalabel"/>
        </w:rPr>
        <w:t xml:space="preserve"> děl – </w:t>
      </w:r>
      <w:r w:rsidR="00BA216D">
        <w:rPr>
          <w:rStyle w:val="datalabel"/>
        </w:rPr>
        <w:t>V. Hugo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235A1B">
        <w:rPr>
          <w:rStyle w:val="datalabel"/>
        </w:rPr>
        <w:t xml:space="preserve"> díly romantických autorů </w:t>
      </w:r>
      <w:r w:rsidR="00DA7970">
        <w:rPr>
          <w:rStyle w:val="datalabel"/>
        </w:rPr>
        <w:t xml:space="preserve"> </w:t>
      </w:r>
      <w:r w:rsidR="00F251FD">
        <w:rPr>
          <w:rStyle w:val="datalabel"/>
        </w:rPr>
        <w:t xml:space="preserve">- </w:t>
      </w:r>
      <w:r w:rsidR="00256ED1">
        <w:rPr>
          <w:rStyle w:val="datalabel"/>
        </w:rPr>
        <w:t>na základě ukázek si studenti ověří své znalosti literatury daného období a některých literárních pojmů.</w:t>
      </w:r>
    </w:p>
    <w:p w:rsidR="00D1097E" w:rsidRDefault="00D1097E" w:rsidP="00D1097E">
      <w:pPr>
        <w:autoSpaceDE w:val="0"/>
        <w:autoSpaceDN w:val="0"/>
        <w:adjustRightInd w:val="0"/>
        <w:spacing w:line="249" w:lineRule="exact"/>
      </w:pPr>
      <w:r>
        <w:rPr>
          <w:rStyle w:val="datalabel"/>
        </w:rPr>
        <w:t xml:space="preserve">Testové </w:t>
      </w:r>
      <w:r w:rsidR="00B51051">
        <w:rPr>
          <w:rStyle w:val="datalabel"/>
        </w:rPr>
        <w:t>úlohy a cvičení jsou autorsky vytvořeny přímo pro učební materiál.</w:t>
      </w:r>
      <w:r w:rsidR="00A176E2">
        <w:br w:type="page"/>
      </w:r>
    </w:p>
    <w:p w:rsidR="00235A1B" w:rsidRDefault="001E7117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ROZBOR ROMANTICKÝCH DĚL – PRACOVNÍ LIST </w:t>
      </w:r>
    </w:p>
    <w:p w:rsidR="001E7117" w:rsidRDefault="00406300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VIKTOR HUGO</w:t>
      </w:r>
    </w:p>
    <w:p w:rsidR="00406300" w:rsidRDefault="00406300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</w:p>
    <w:p w:rsidR="00406300" w:rsidRDefault="00406300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CHRÁM MATKY BOŽÍ V PAŘÍŽI</w:t>
      </w:r>
    </w:p>
    <w:p w:rsidR="00406300" w:rsidRDefault="00406300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</w:p>
    <w:p w:rsidR="00BE37FE" w:rsidRPr="00BE37FE" w:rsidRDefault="00BE37FE" w:rsidP="00BE37FE">
      <w:pPr>
        <w:jc w:val="both"/>
        <w:rPr>
          <w:rFonts w:cs="Arial"/>
          <w:noProof/>
          <w:sz w:val="24"/>
          <w:szCs w:val="24"/>
        </w:rPr>
      </w:pPr>
      <w:r w:rsidRPr="00BE37FE">
        <w:rPr>
          <w:rFonts w:cs="Arial"/>
          <w:noProof/>
          <w:sz w:val="24"/>
          <w:szCs w:val="24"/>
        </w:rPr>
        <w:t>V chrámě byla tma jako v jeskyni. Frollo začal utíkat přes celý chrám. Tu se mu zdálo, že i chrám se zachvívá, že se pohybuje, ožívá, žije, že každý ten silný sloup se mění v obrovskou nohu, která dupe svou širokou kamennou patou, že obrovitá katedrála je jen jakýmsi zázračným slonem, který oddychuje a kráčí svými pilíři místo nohama, že její dvě věže jsou choboty a obrovské černé sukno čabrakou. A tak dosáhla horečka nebo šílenství takové prudkosti, že okolní svět byl nešťastníkovi apokalypsou.</w:t>
      </w:r>
    </w:p>
    <w:p w:rsidR="00406300" w:rsidRDefault="00406300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</w:p>
    <w:p w:rsidR="00235A1B" w:rsidRDefault="00BE37FE" w:rsidP="00BE37FE">
      <w:pPr>
        <w:pStyle w:val="Bezmezer"/>
        <w:numPr>
          <w:ilvl w:val="0"/>
          <w:numId w:val="10"/>
        </w:numPr>
      </w:pPr>
      <w:r>
        <w:t>Je postava z ukázky hlavní postavou celého díla?</w:t>
      </w:r>
    </w:p>
    <w:p w:rsidR="00BE37FE" w:rsidRDefault="00BE37FE" w:rsidP="00BE37FE">
      <w:pPr>
        <w:pStyle w:val="Bezmezer"/>
        <w:numPr>
          <w:ilvl w:val="0"/>
          <w:numId w:val="10"/>
        </w:numPr>
      </w:pPr>
      <w:r>
        <w:t>V jakém citové rozpoložení se v ukázce ocitá? Pokuste se vysvětlit příčinu.</w:t>
      </w:r>
    </w:p>
    <w:p w:rsidR="00BE37FE" w:rsidRDefault="00BE37FE" w:rsidP="00BE37FE">
      <w:pPr>
        <w:pStyle w:val="Bezmezer"/>
        <w:numPr>
          <w:ilvl w:val="0"/>
          <w:numId w:val="10"/>
        </w:numPr>
      </w:pPr>
      <w:r>
        <w:t>Charakterizujte hlavního hrdinu. Odpovídá požadavkům romantického díla?</w:t>
      </w:r>
    </w:p>
    <w:p w:rsidR="00BE37FE" w:rsidRDefault="00BE37FE" w:rsidP="00BE37FE">
      <w:pPr>
        <w:pStyle w:val="Bezmezer"/>
        <w:numPr>
          <w:ilvl w:val="0"/>
          <w:numId w:val="10"/>
        </w:numPr>
      </w:pPr>
      <w:r>
        <w:t>Kdy a kde se odehrává děj románu?</w:t>
      </w:r>
    </w:p>
    <w:p w:rsidR="00BE37FE" w:rsidRDefault="00BE37FE" w:rsidP="00BE37FE">
      <w:pPr>
        <w:pStyle w:val="Bezmezer"/>
        <w:numPr>
          <w:ilvl w:val="0"/>
          <w:numId w:val="10"/>
        </w:numPr>
      </w:pPr>
      <w:r>
        <w:t>O jaký literární útvar se jedná? Jaký je v ukázce použit slohový postup?</w:t>
      </w:r>
    </w:p>
    <w:p w:rsidR="00BE37FE" w:rsidRDefault="00BE37FE" w:rsidP="00BE37FE">
      <w:pPr>
        <w:pStyle w:val="Bezmezer"/>
        <w:numPr>
          <w:ilvl w:val="0"/>
          <w:numId w:val="10"/>
        </w:numPr>
      </w:pPr>
      <w:r>
        <w:t>Najděte v ukázce přirovnání.</w:t>
      </w:r>
    </w:p>
    <w:p w:rsidR="00BE37FE" w:rsidRDefault="00BE37FE" w:rsidP="00BE37FE">
      <w:pPr>
        <w:pStyle w:val="Bezmezer"/>
        <w:numPr>
          <w:ilvl w:val="0"/>
          <w:numId w:val="10"/>
        </w:numPr>
      </w:pPr>
      <w:r>
        <w:t xml:space="preserve">„…svou širokou kamennou patou…“ </w:t>
      </w:r>
      <w:proofErr w:type="gramStart"/>
      <w:r>
        <w:t>-  o jaký</w:t>
      </w:r>
      <w:proofErr w:type="gramEnd"/>
      <w:r>
        <w:t xml:space="preserve"> jazykový jev se jedná, vysvětlete pravidla  interpunkce.</w:t>
      </w:r>
    </w:p>
    <w:p w:rsidR="00BE37FE" w:rsidRDefault="00BE37FE" w:rsidP="00BE37FE">
      <w:pPr>
        <w:pStyle w:val="Bezmezer"/>
        <w:numPr>
          <w:ilvl w:val="0"/>
          <w:numId w:val="10"/>
        </w:numPr>
      </w:pPr>
      <w:r>
        <w:t>Znáte nějaká další díla tohoto autora?</w:t>
      </w:r>
    </w:p>
    <w:p w:rsidR="00BE37FE" w:rsidRDefault="00BE37FE" w:rsidP="00BE37FE">
      <w:pPr>
        <w:pStyle w:val="Bezmezer"/>
        <w:numPr>
          <w:ilvl w:val="0"/>
          <w:numId w:val="10"/>
        </w:numPr>
      </w:pPr>
      <w:r>
        <w:t>Existuje i jiné než literární zpracování tohoto romantického díla?</w:t>
      </w:r>
    </w:p>
    <w:p w:rsidR="008E086B" w:rsidRDefault="008E086B" w:rsidP="008E086B">
      <w:pPr>
        <w:pStyle w:val="Bezmezer"/>
        <w:ind w:left="720"/>
      </w:pPr>
    </w:p>
    <w:p w:rsidR="008E086B" w:rsidRDefault="008E086B" w:rsidP="008E086B">
      <w:pPr>
        <w:pStyle w:val="Bezmezer"/>
        <w:ind w:left="720"/>
      </w:pPr>
    </w:p>
    <w:p w:rsidR="008E086B" w:rsidRDefault="008E086B" w:rsidP="008E086B">
      <w:pPr>
        <w:pStyle w:val="Bezmezer"/>
      </w:pPr>
    </w:p>
    <w:p w:rsidR="008E086B" w:rsidRDefault="008E086B" w:rsidP="008E086B">
      <w:pPr>
        <w:pStyle w:val="Bezmezer"/>
      </w:pPr>
      <w:r>
        <w:t xml:space="preserve">Čtyři </w:t>
      </w:r>
      <w:proofErr w:type="spellStart"/>
      <w:r>
        <w:t>biřici</w:t>
      </w:r>
      <w:proofErr w:type="spellEnd"/>
      <w:r>
        <w:t>, stojící od devíti hodin ráno po čtyřech stranách pranýře, vzbudili v tomto davu naději, že se tu bude konat nějaká exekuce, ne sice věšení, ale aspoň bičování nebo uřezávání uší, zkrátka, že něco bude …</w:t>
      </w:r>
    </w:p>
    <w:p w:rsidR="008E086B" w:rsidRDefault="008E086B" w:rsidP="008E086B">
      <w:pPr>
        <w:pStyle w:val="Bezmezer"/>
      </w:pPr>
      <w:r>
        <w:t>…Jakýkoliv odpor mu byl znemožněn „pevností a tvrdostí pout“, jak se tehdy říkalo v úřední mluvě trestního řízení, což znamená, že provazy a řetězy se mu zařezávaly do masa. Tato vězeňská a trestanecká tradice ostatně nevymizela a zachovává se u nás pečlivě i dnes, v národě civilizovaném, jemném a humánním, v podobě želízek na rukou (nemluvíc ani o galejích a gilotině).</w:t>
      </w:r>
    </w:p>
    <w:p w:rsidR="008E086B" w:rsidRDefault="008E086B" w:rsidP="008E086B">
      <w:pPr>
        <w:pStyle w:val="Bezmezer"/>
      </w:pPr>
    </w:p>
    <w:p w:rsidR="008E086B" w:rsidRDefault="008E086B" w:rsidP="008E086B">
      <w:pPr>
        <w:pStyle w:val="Bezmezer"/>
      </w:pPr>
    </w:p>
    <w:p w:rsidR="008E086B" w:rsidRDefault="008E086B" w:rsidP="008E086B">
      <w:pPr>
        <w:pStyle w:val="Bezmezer"/>
        <w:numPr>
          <w:ilvl w:val="0"/>
          <w:numId w:val="11"/>
        </w:numPr>
      </w:pPr>
      <w:r>
        <w:t>V této ukázce je vyjádřen autorův postoj ke společnosti. Pokuste se jej charakterizovat.</w:t>
      </w:r>
    </w:p>
    <w:p w:rsidR="008E086B" w:rsidRDefault="008E086B" w:rsidP="008E086B">
      <w:pPr>
        <w:pStyle w:val="Bezmezer"/>
        <w:numPr>
          <w:ilvl w:val="0"/>
          <w:numId w:val="11"/>
        </w:numPr>
      </w:pPr>
      <w:r>
        <w:t>Jaký je významový rozdíl mezi slovy: humánní, humanitní, humanistický? Najděte ve slovníku.</w:t>
      </w:r>
    </w:p>
    <w:p w:rsidR="008E086B" w:rsidRPr="00235A1B" w:rsidRDefault="008E086B" w:rsidP="008E086B">
      <w:pPr>
        <w:pStyle w:val="Bezmezer"/>
        <w:numPr>
          <w:ilvl w:val="0"/>
          <w:numId w:val="11"/>
        </w:numPr>
      </w:pPr>
      <w:r>
        <w:t>Najděte v ukázce ironii.</w:t>
      </w:r>
    </w:p>
    <w:sectPr w:rsidR="008E086B" w:rsidRPr="00235A1B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DFA" w:rsidRDefault="00D72DFA" w:rsidP="005763AB">
      <w:pPr>
        <w:spacing w:after="0" w:line="240" w:lineRule="auto"/>
      </w:pPr>
      <w:r>
        <w:separator/>
      </w:r>
    </w:p>
  </w:endnote>
  <w:endnote w:type="continuationSeparator" w:id="0">
    <w:p w:rsidR="00D72DFA" w:rsidRDefault="00D72DFA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DFA" w:rsidRDefault="00D72DFA" w:rsidP="005763AB">
      <w:pPr>
        <w:spacing w:after="0" w:line="240" w:lineRule="auto"/>
      </w:pPr>
      <w:r>
        <w:separator/>
      </w:r>
    </w:p>
  </w:footnote>
  <w:footnote w:type="continuationSeparator" w:id="0">
    <w:p w:rsidR="00D72DFA" w:rsidRDefault="00D72DFA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404"/>
    <w:multiLevelType w:val="hybridMultilevel"/>
    <w:tmpl w:val="9DFC5344"/>
    <w:lvl w:ilvl="0" w:tplc="284A1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17781"/>
    <w:multiLevelType w:val="hybridMultilevel"/>
    <w:tmpl w:val="DC367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72CDD"/>
    <w:multiLevelType w:val="hybridMultilevel"/>
    <w:tmpl w:val="E3A02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D16BC"/>
    <w:multiLevelType w:val="hybridMultilevel"/>
    <w:tmpl w:val="86887F5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8D81888"/>
    <w:multiLevelType w:val="hybridMultilevel"/>
    <w:tmpl w:val="322C1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97F49"/>
    <w:multiLevelType w:val="hybridMultilevel"/>
    <w:tmpl w:val="0A0E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E36B4"/>
    <w:rsid w:val="000E49D7"/>
    <w:rsid w:val="000F13A1"/>
    <w:rsid w:val="00102A03"/>
    <w:rsid w:val="001349AC"/>
    <w:rsid w:val="0016484A"/>
    <w:rsid w:val="001A773E"/>
    <w:rsid w:val="001E7117"/>
    <w:rsid w:val="00235A1B"/>
    <w:rsid w:val="00256ED1"/>
    <w:rsid w:val="00270C05"/>
    <w:rsid w:val="002D77B4"/>
    <w:rsid w:val="002F3804"/>
    <w:rsid w:val="00382FB2"/>
    <w:rsid w:val="00386D55"/>
    <w:rsid w:val="00406300"/>
    <w:rsid w:val="00407655"/>
    <w:rsid w:val="004C5975"/>
    <w:rsid w:val="004E2891"/>
    <w:rsid w:val="004E3E75"/>
    <w:rsid w:val="00510FA1"/>
    <w:rsid w:val="005763AB"/>
    <w:rsid w:val="005913B1"/>
    <w:rsid w:val="0068450C"/>
    <w:rsid w:val="006D4085"/>
    <w:rsid w:val="006F1219"/>
    <w:rsid w:val="0076642B"/>
    <w:rsid w:val="008C3DCE"/>
    <w:rsid w:val="008E086B"/>
    <w:rsid w:val="009A1F1D"/>
    <w:rsid w:val="00A176E2"/>
    <w:rsid w:val="00A245F1"/>
    <w:rsid w:val="00A2589E"/>
    <w:rsid w:val="00A45006"/>
    <w:rsid w:val="00A9344E"/>
    <w:rsid w:val="00AD3EC0"/>
    <w:rsid w:val="00AD61C1"/>
    <w:rsid w:val="00AE796E"/>
    <w:rsid w:val="00B07F4A"/>
    <w:rsid w:val="00B51051"/>
    <w:rsid w:val="00B85FBC"/>
    <w:rsid w:val="00BA216D"/>
    <w:rsid w:val="00BE37FE"/>
    <w:rsid w:val="00C51255"/>
    <w:rsid w:val="00D05694"/>
    <w:rsid w:val="00D1097E"/>
    <w:rsid w:val="00D72DFA"/>
    <w:rsid w:val="00DA7970"/>
    <w:rsid w:val="00DC5AA0"/>
    <w:rsid w:val="00DD2032"/>
    <w:rsid w:val="00E16FBC"/>
    <w:rsid w:val="00F11689"/>
    <w:rsid w:val="00F251FD"/>
    <w:rsid w:val="00F44D6C"/>
    <w:rsid w:val="00F933D7"/>
    <w:rsid w:val="00F9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2</cp:revision>
  <dcterms:created xsi:type="dcterms:W3CDTF">2012-08-28T18:42:00Z</dcterms:created>
  <dcterms:modified xsi:type="dcterms:W3CDTF">2012-08-28T18:42:00Z</dcterms:modified>
</cp:coreProperties>
</file>