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2D" w:rsidRDefault="00A02B2D"/>
    <w:p w:rsidR="00A02B2D" w:rsidRPr="00561FC1" w:rsidRDefault="00A02B2D" w:rsidP="00A11AA4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561FC1">
        <w:rPr>
          <w:rFonts w:ascii="Times New Roman" w:hAnsi="Times New Roman" w:cs="Times New Roman"/>
          <w:sz w:val="24"/>
          <w:szCs w:val="24"/>
        </w:rPr>
        <w:t xml:space="preserve"> </w:t>
      </w:r>
      <w:r w:rsidRPr="00561FC1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A02B2D" w:rsidRPr="00561FC1" w:rsidRDefault="00A02B2D" w:rsidP="00A11AA4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561FC1">
        <w:rPr>
          <w:rFonts w:ascii="Times New Roman" w:hAnsi="Times New Roman" w:cs="Times New Roman"/>
          <w:sz w:val="24"/>
          <w:szCs w:val="24"/>
        </w:rPr>
        <w:t xml:space="preserve"> </w:t>
      </w:r>
      <w:r w:rsidRPr="00561FC1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A02B2D" w:rsidRPr="00561FC1" w:rsidRDefault="00A02B2D" w:rsidP="00A11AA4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561FC1">
        <w:rPr>
          <w:rFonts w:ascii="Times New Roman" w:hAnsi="Times New Roman" w:cs="Times New Roman"/>
          <w:sz w:val="24"/>
          <w:szCs w:val="24"/>
        </w:rPr>
        <w:t xml:space="preserve"> </w:t>
      </w:r>
      <w:r w:rsidRPr="00561F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</w:t>
      </w:r>
      <w:r w:rsidRPr="00561FC1">
        <w:rPr>
          <w:rFonts w:ascii="Times New Roman" w:hAnsi="Times New Roman" w:cs="Times New Roman"/>
          <w:sz w:val="24"/>
          <w:szCs w:val="24"/>
        </w:rPr>
        <w:t>. 5.2012</w:t>
      </w:r>
    </w:p>
    <w:p w:rsidR="00A02B2D" w:rsidRPr="00561FC1" w:rsidRDefault="00A02B2D" w:rsidP="00A11AA4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561FC1">
        <w:rPr>
          <w:rFonts w:ascii="Times New Roman" w:hAnsi="Times New Roman" w:cs="Times New Roman"/>
          <w:sz w:val="24"/>
          <w:szCs w:val="24"/>
        </w:rPr>
        <w:t xml:space="preserve"> </w:t>
      </w:r>
      <w:r w:rsidRPr="00561FC1">
        <w:rPr>
          <w:rFonts w:ascii="Times New Roman" w:hAnsi="Times New Roman" w:cs="Times New Roman"/>
          <w:sz w:val="24"/>
          <w:szCs w:val="24"/>
        </w:rPr>
        <w:tab/>
        <w:t>VY_32_INOVACE_1.2.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A02B2D" w:rsidRPr="00561FC1" w:rsidRDefault="00A02B2D" w:rsidP="00A11AA4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561FC1">
        <w:rPr>
          <w:rFonts w:ascii="Times New Roman" w:hAnsi="Times New Roman" w:cs="Times New Roman"/>
          <w:sz w:val="24"/>
          <w:szCs w:val="24"/>
        </w:rPr>
        <w:t xml:space="preserve"> </w:t>
      </w:r>
      <w:r w:rsidRPr="00561FC1">
        <w:rPr>
          <w:rFonts w:ascii="Times New Roman" w:hAnsi="Times New Roman" w:cs="Times New Roman"/>
          <w:sz w:val="24"/>
          <w:szCs w:val="24"/>
        </w:rPr>
        <w:tab/>
      </w:r>
      <w:r w:rsidRPr="00561FC1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A02B2D" w:rsidRPr="00561FC1" w:rsidRDefault="00A02B2D" w:rsidP="00A11AA4">
      <w:pPr>
        <w:tabs>
          <w:tab w:val="left" w:pos="1620"/>
        </w:tabs>
        <w:rPr>
          <w:rStyle w:val="datalabel"/>
          <w:rFonts w:ascii="Times New Roman" w:hAnsi="Times New Roman" w:cs="Times New Roman"/>
          <w:color w:val="FF0000"/>
          <w:sz w:val="24"/>
          <w:szCs w:val="24"/>
        </w:rPr>
      </w:pPr>
      <w:r w:rsidRPr="00561FC1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561FC1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561FC1">
        <w:rPr>
          <w:rStyle w:val="datalabel"/>
          <w:rFonts w:ascii="Times New Roman" w:hAnsi="Times New Roman" w:cs="Times New Roman"/>
          <w:sz w:val="24"/>
          <w:szCs w:val="24"/>
        </w:rPr>
        <w:tab/>
        <w:t xml:space="preserve">Rysy vývoje </w:t>
      </w:r>
      <w:r>
        <w:rPr>
          <w:rStyle w:val="datalabel"/>
          <w:rFonts w:ascii="Times New Roman" w:hAnsi="Times New Roman" w:cs="Times New Roman"/>
          <w:sz w:val="24"/>
          <w:szCs w:val="24"/>
        </w:rPr>
        <w:t>české literatury</w:t>
      </w:r>
      <w:r w:rsidRPr="00561FC1">
        <w:rPr>
          <w:rStyle w:val="datalabel"/>
          <w:rFonts w:ascii="Times New Roman" w:hAnsi="Times New Roman" w:cs="Times New Roman"/>
          <w:sz w:val="24"/>
          <w:szCs w:val="24"/>
        </w:rPr>
        <w:t xml:space="preserve"> po roce 1945 – testová úloha</w:t>
      </w:r>
    </w:p>
    <w:p w:rsidR="00A02B2D" w:rsidRPr="00561FC1" w:rsidRDefault="00A02B2D" w:rsidP="00A11AA4">
      <w:pPr>
        <w:tabs>
          <w:tab w:val="num" w:pos="1620"/>
        </w:tabs>
        <w:ind w:left="1620" w:hanging="1620"/>
        <w:rPr>
          <w:rFonts w:ascii="Times New Roman" w:hAnsi="Times New Roman" w:cs="Times New Roman"/>
          <w:sz w:val="24"/>
          <w:szCs w:val="24"/>
        </w:rPr>
      </w:pPr>
      <w:r w:rsidRPr="00561FC1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561FC1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561FC1">
        <w:rPr>
          <w:rStyle w:val="datalabel"/>
          <w:rFonts w:ascii="Times New Roman" w:hAnsi="Times New Roman" w:cs="Times New Roman"/>
          <w:sz w:val="24"/>
          <w:szCs w:val="24"/>
        </w:rPr>
        <w:tab/>
        <w:t>Testová úloha</w:t>
      </w:r>
      <w:r w:rsidRPr="00561FC1">
        <w:rPr>
          <w:rFonts w:ascii="Times New Roman" w:hAnsi="Times New Roman" w:cs="Times New Roman"/>
          <w:sz w:val="24"/>
          <w:szCs w:val="24"/>
        </w:rPr>
        <w:t xml:space="preserve"> slouží k procvičování probraného učiva:  Rysy vývoje </w:t>
      </w:r>
      <w:r>
        <w:rPr>
          <w:rFonts w:ascii="Times New Roman" w:hAnsi="Times New Roman" w:cs="Times New Roman"/>
          <w:sz w:val="24"/>
          <w:szCs w:val="24"/>
        </w:rPr>
        <w:t>české literatury</w:t>
      </w:r>
      <w:r w:rsidRPr="00561FC1">
        <w:rPr>
          <w:rFonts w:ascii="Times New Roman" w:hAnsi="Times New Roman" w:cs="Times New Roman"/>
          <w:sz w:val="24"/>
          <w:szCs w:val="24"/>
        </w:rPr>
        <w:t xml:space="preserve"> po roce 1945. Žáci si písemně opakují učivo výběrem správného řešení ze čtyř možností. Forma zadání: didaktický test.</w:t>
      </w:r>
    </w:p>
    <w:p w:rsidR="00A02B2D" w:rsidRDefault="00A02B2D" w:rsidP="00A176E2">
      <w:pPr>
        <w:tabs>
          <w:tab w:val="num" w:pos="720"/>
        </w:tabs>
      </w:pPr>
    </w:p>
    <w:p w:rsidR="00A02B2D" w:rsidRDefault="00A02B2D" w:rsidP="00A176E2">
      <w:pPr>
        <w:tabs>
          <w:tab w:val="num" w:pos="720"/>
        </w:tabs>
      </w:pPr>
    </w:p>
    <w:p w:rsidR="00A02B2D" w:rsidRDefault="00A02B2D" w:rsidP="00A176E2">
      <w:pPr>
        <w:tabs>
          <w:tab w:val="num" w:pos="720"/>
        </w:tabs>
      </w:pPr>
    </w:p>
    <w:p w:rsidR="00A02B2D" w:rsidRDefault="00A02B2D" w:rsidP="00A176E2">
      <w:pPr>
        <w:tabs>
          <w:tab w:val="num" w:pos="720"/>
        </w:tabs>
      </w:pPr>
    </w:p>
    <w:p w:rsidR="00A02B2D" w:rsidRDefault="00A02B2D" w:rsidP="00A176E2">
      <w:pPr>
        <w:tabs>
          <w:tab w:val="num" w:pos="720"/>
        </w:tabs>
      </w:pPr>
    </w:p>
    <w:p w:rsidR="00A02B2D" w:rsidRDefault="00A02B2D" w:rsidP="00A176E2">
      <w:pPr>
        <w:tabs>
          <w:tab w:val="num" w:pos="720"/>
        </w:tabs>
      </w:pPr>
    </w:p>
    <w:p w:rsidR="00A02B2D" w:rsidRDefault="00A02B2D" w:rsidP="00A176E2">
      <w:pPr>
        <w:tabs>
          <w:tab w:val="num" w:pos="720"/>
        </w:tabs>
      </w:pPr>
    </w:p>
    <w:p w:rsidR="00A02B2D" w:rsidRDefault="00A02B2D" w:rsidP="00A176E2">
      <w:pPr>
        <w:tabs>
          <w:tab w:val="num" w:pos="720"/>
        </w:tabs>
      </w:pPr>
    </w:p>
    <w:p w:rsidR="00A02B2D" w:rsidRDefault="00A02B2D" w:rsidP="00A176E2">
      <w:pPr>
        <w:tabs>
          <w:tab w:val="num" w:pos="720"/>
        </w:tabs>
      </w:pPr>
    </w:p>
    <w:p w:rsidR="00A02B2D" w:rsidRDefault="00A02B2D" w:rsidP="00A176E2">
      <w:pPr>
        <w:tabs>
          <w:tab w:val="num" w:pos="720"/>
        </w:tabs>
      </w:pPr>
    </w:p>
    <w:p w:rsidR="00A02B2D" w:rsidRDefault="00A02B2D" w:rsidP="00A176E2">
      <w:pPr>
        <w:tabs>
          <w:tab w:val="num" w:pos="720"/>
        </w:tabs>
      </w:pPr>
    </w:p>
    <w:p w:rsidR="00A02B2D" w:rsidRDefault="00A02B2D" w:rsidP="00A176E2">
      <w:pPr>
        <w:tabs>
          <w:tab w:val="num" w:pos="720"/>
        </w:tabs>
      </w:pPr>
    </w:p>
    <w:p w:rsidR="00A02B2D" w:rsidRDefault="00A02B2D" w:rsidP="00A176E2">
      <w:pPr>
        <w:tabs>
          <w:tab w:val="num" w:pos="720"/>
        </w:tabs>
      </w:pPr>
    </w:p>
    <w:p w:rsidR="00A02B2D" w:rsidRDefault="00A02B2D" w:rsidP="00A176E2">
      <w:pPr>
        <w:tabs>
          <w:tab w:val="num" w:pos="720"/>
        </w:tabs>
      </w:pPr>
    </w:p>
    <w:p w:rsidR="00A02B2D" w:rsidRDefault="00A02B2D" w:rsidP="00A176E2">
      <w:pPr>
        <w:tabs>
          <w:tab w:val="num" w:pos="720"/>
        </w:tabs>
      </w:pPr>
    </w:p>
    <w:p w:rsidR="00A02B2D" w:rsidRDefault="00A02B2D" w:rsidP="007B0810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</w:p>
    <w:p w:rsidR="00A02B2D" w:rsidRPr="00561FC1" w:rsidRDefault="00A02B2D" w:rsidP="007B0810">
      <w:pPr>
        <w:tabs>
          <w:tab w:val="left" w:pos="1620"/>
        </w:tabs>
        <w:rPr>
          <w:rStyle w:val="datalabel"/>
          <w:rFonts w:ascii="Times New Roman" w:hAnsi="Times New Roman" w:cs="Times New Roman"/>
          <w:color w:val="FF0000"/>
          <w:sz w:val="24"/>
          <w:szCs w:val="24"/>
        </w:rPr>
      </w:pPr>
      <w:r w:rsidRPr="00561FC1">
        <w:rPr>
          <w:rStyle w:val="datalabel"/>
          <w:rFonts w:ascii="Times New Roman" w:hAnsi="Times New Roman" w:cs="Times New Roman"/>
          <w:sz w:val="24"/>
          <w:szCs w:val="24"/>
        </w:rPr>
        <w:t xml:space="preserve">Rysy vývoje </w:t>
      </w:r>
      <w:r>
        <w:rPr>
          <w:rStyle w:val="datalabel"/>
          <w:rFonts w:ascii="Times New Roman" w:hAnsi="Times New Roman" w:cs="Times New Roman"/>
          <w:sz w:val="24"/>
          <w:szCs w:val="24"/>
        </w:rPr>
        <w:t>české literatury</w:t>
      </w:r>
      <w:r w:rsidRPr="00561FC1">
        <w:rPr>
          <w:rStyle w:val="datalabel"/>
          <w:rFonts w:ascii="Times New Roman" w:hAnsi="Times New Roman" w:cs="Times New Roman"/>
          <w:sz w:val="24"/>
          <w:szCs w:val="24"/>
        </w:rPr>
        <w:t xml:space="preserve"> po roce 1945 – testová úloha</w:t>
      </w:r>
    </w:p>
    <w:p w:rsidR="00A02B2D" w:rsidRPr="00A11AA4" w:rsidRDefault="00A02B2D" w:rsidP="00A11AA4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K charakteristice období 1945 – 1948 patří:</w:t>
      </w:r>
    </w:p>
    <w:p w:rsidR="00A02B2D" w:rsidRPr="00A11AA4" w:rsidRDefault="00A02B2D" w:rsidP="00A11AA4">
      <w:pPr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radost z konce války, z osvobození od fašismu</w:t>
      </w:r>
    </w:p>
    <w:p w:rsidR="00A02B2D" w:rsidRPr="00A11AA4" w:rsidRDefault="00A02B2D" w:rsidP="00A11AA4">
      <w:pPr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konec totality</w:t>
      </w:r>
    </w:p>
    <w:p w:rsidR="00A02B2D" w:rsidRPr="00A11AA4" w:rsidRDefault="00A02B2D" w:rsidP="00A11AA4">
      <w:pPr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normalizace</w:t>
      </w:r>
    </w:p>
    <w:p w:rsidR="00A02B2D" w:rsidRDefault="00A02B2D" w:rsidP="00A11AA4">
      <w:pPr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Pražské jaro</w:t>
      </w:r>
    </w:p>
    <w:p w:rsidR="00A02B2D" w:rsidRPr="00A11AA4" w:rsidRDefault="00A02B2D" w:rsidP="00A11AA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02B2D" w:rsidRPr="00A11AA4" w:rsidRDefault="00A02B2D" w:rsidP="00A11AA4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K charakteristice období od poloviny 50. let – 1968 patří:</w:t>
      </w:r>
    </w:p>
    <w:p w:rsidR="00A02B2D" w:rsidRPr="00A11AA4" w:rsidRDefault="00A02B2D" w:rsidP="00A11AA4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po srpnu 1968 konec svobodného vývoje</w:t>
      </w:r>
    </w:p>
    <w:p w:rsidR="00A02B2D" w:rsidRPr="00A11AA4" w:rsidRDefault="00A02B2D" w:rsidP="00A11AA4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konec totality</w:t>
      </w:r>
    </w:p>
    <w:p w:rsidR="00A02B2D" w:rsidRPr="00A11AA4" w:rsidRDefault="00A02B2D" w:rsidP="00A11AA4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skupina 42</w:t>
      </w:r>
    </w:p>
    <w:p w:rsidR="00A02B2D" w:rsidRDefault="00A02B2D" w:rsidP="00A11AA4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poetismus</w:t>
      </w:r>
    </w:p>
    <w:p w:rsidR="00A02B2D" w:rsidRPr="00A11AA4" w:rsidRDefault="00A02B2D" w:rsidP="00A11AA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02B2D" w:rsidRPr="00A11AA4" w:rsidRDefault="00A02B2D" w:rsidP="00A11AA4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Obdobím tzv. normalizace rozumíme:</w:t>
      </w:r>
    </w:p>
    <w:p w:rsidR="00A02B2D" w:rsidRPr="00A11AA4" w:rsidRDefault="00A02B2D" w:rsidP="00A11AA4">
      <w:pPr>
        <w:numPr>
          <w:ilvl w:val="0"/>
          <w:numId w:val="5"/>
        </w:numPr>
        <w:tabs>
          <w:tab w:val="clear" w:pos="1428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postupné uvolňování  vrcholící Pražským jarem 1968</w:t>
      </w:r>
    </w:p>
    <w:p w:rsidR="00A02B2D" w:rsidRPr="00A11AA4" w:rsidRDefault="00A02B2D" w:rsidP="00A11AA4">
      <w:pPr>
        <w:numPr>
          <w:ilvl w:val="0"/>
          <w:numId w:val="5"/>
        </w:numPr>
        <w:tabs>
          <w:tab w:val="clear" w:pos="1428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totalitní komunistickou diktaturu</w:t>
      </w:r>
    </w:p>
    <w:p w:rsidR="00A02B2D" w:rsidRPr="00A11AA4" w:rsidRDefault="00A02B2D" w:rsidP="00A11AA4">
      <w:pPr>
        <w:numPr>
          <w:ilvl w:val="0"/>
          <w:numId w:val="5"/>
        </w:numPr>
        <w:tabs>
          <w:tab w:val="clear" w:pos="1428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svobodný vývoj</w:t>
      </w:r>
    </w:p>
    <w:p w:rsidR="00A02B2D" w:rsidRDefault="00A02B2D" w:rsidP="00A11AA4">
      <w:pPr>
        <w:numPr>
          <w:ilvl w:val="0"/>
          <w:numId w:val="5"/>
        </w:numPr>
        <w:tabs>
          <w:tab w:val="clear" w:pos="1428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existenciální zaměření</w:t>
      </w:r>
    </w:p>
    <w:p w:rsidR="00A02B2D" w:rsidRPr="00A11AA4" w:rsidRDefault="00A02B2D" w:rsidP="00A11AA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02B2D" w:rsidRPr="00A11AA4" w:rsidRDefault="00A02B2D" w:rsidP="00A11AA4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V období 70. a 80. let 20. století se literatura dělí na:</w:t>
      </w:r>
    </w:p>
    <w:p w:rsidR="00A02B2D" w:rsidRPr="00A11AA4" w:rsidRDefault="00A02B2D" w:rsidP="00A11AA4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oficiální – dadaistickou</w:t>
      </w:r>
    </w:p>
    <w:p w:rsidR="00A02B2D" w:rsidRPr="00A11AA4" w:rsidRDefault="00A02B2D" w:rsidP="00A11AA4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oficiální – exilovou – poetickou</w:t>
      </w:r>
    </w:p>
    <w:p w:rsidR="00A02B2D" w:rsidRPr="00A11AA4" w:rsidRDefault="00A02B2D" w:rsidP="00A11AA4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exilovou – oficiální – samizdatovou</w:t>
      </w:r>
    </w:p>
    <w:p w:rsidR="00A02B2D" w:rsidRDefault="00A02B2D" w:rsidP="00A11AA4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neoficiální – drama</w:t>
      </w:r>
    </w:p>
    <w:p w:rsidR="00A02B2D" w:rsidRPr="00A11AA4" w:rsidRDefault="00A02B2D" w:rsidP="00A11AA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02B2D" w:rsidRPr="00A11AA4" w:rsidRDefault="00A02B2D" w:rsidP="00A11AA4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Oficiální literaturou rozumíme:</w:t>
      </w:r>
    </w:p>
    <w:p w:rsidR="00A02B2D" w:rsidRPr="00A11AA4" w:rsidRDefault="00A02B2D" w:rsidP="00A11AA4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vydávanou v cizině</w:t>
      </w:r>
    </w:p>
    <w:p w:rsidR="00A02B2D" w:rsidRPr="00A11AA4" w:rsidRDefault="00A02B2D" w:rsidP="00A11AA4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vydávanou v Americe</w:t>
      </w:r>
    </w:p>
    <w:p w:rsidR="00A02B2D" w:rsidRPr="00A11AA4" w:rsidRDefault="00A02B2D" w:rsidP="00A11AA4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odpovídající vládnoucímu režimu</w:t>
      </w:r>
    </w:p>
    <w:p w:rsidR="00A02B2D" w:rsidRDefault="00A02B2D" w:rsidP="00A11AA4">
      <w:pPr>
        <w:numPr>
          <w:ilvl w:val="0"/>
          <w:numId w:val="7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strojopis</w:t>
      </w:r>
    </w:p>
    <w:p w:rsidR="00A02B2D" w:rsidRPr="00A11AA4" w:rsidRDefault="00A02B2D" w:rsidP="00A11AA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02B2D" w:rsidRPr="00A11AA4" w:rsidRDefault="00A02B2D" w:rsidP="00A11AA4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Samizdatovou literaturou rozumíme:</w:t>
      </w:r>
    </w:p>
    <w:p w:rsidR="00A02B2D" w:rsidRPr="00A11AA4" w:rsidRDefault="00A02B2D" w:rsidP="00A11AA4">
      <w:pPr>
        <w:numPr>
          <w:ilvl w:val="0"/>
          <w:numId w:val="8"/>
        </w:numPr>
        <w:tabs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rozmnožovanou strojopisně</w:t>
      </w:r>
    </w:p>
    <w:p w:rsidR="00A02B2D" w:rsidRPr="00A11AA4" w:rsidRDefault="00A02B2D" w:rsidP="00A11AA4">
      <w:pPr>
        <w:numPr>
          <w:ilvl w:val="0"/>
          <w:numId w:val="8"/>
        </w:numPr>
        <w:tabs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poezii</w:t>
      </w:r>
    </w:p>
    <w:p w:rsidR="00A02B2D" w:rsidRPr="00A11AA4" w:rsidRDefault="00A02B2D" w:rsidP="00A11AA4">
      <w:pPr>
        <w:numPr>
          <w:ilvl w:val="0"/>
          <w:numId w:val="8"/>
        </w:numPr>
        <w:tabs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experimentální</w:t>
      </w:r>
    </w:p>
    <w:p w:rsidR="00A02B2D" w:rsidRDefault="00A02B2D" w:rsidP="00A11AA4">
      <w:pPr>
        <w:numPr>
          <w:ilvl w:val="0"/>
          <w:numId w:val="8"/>
        </w:numPr>
        <w:tabs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 xml:space="preserve"> metafyzické zaměření</w:t>
      </w:r>
    </w:p>
    <w:p w:rsidR="00A02B2D" w:rsidRPr="00A11AA4" w:rsidRDefault="00A02B2D" w:rsidP="00A11AA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02B2D" w:rsidRPr="00A11AA4" w:rsidRDefault="00A02B2D" w:rsidP="00A11AA4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Schematismus v tvorbě se projevuje:</w:t>
      </w:r>
    </w:p>
    <w:p w:rsidR="00A02B2D" w:rsidRPr="00A11AA4" w:rsidRDefault="00A02B2D" w:rsidP="00A11AA4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po roce 1989</w:t>
      </w:r>
    </w:p>
    <w:p w:rsidR="00A02B2D" w:rsidRPr="00A11AA4" w:rsidRDefault="00A02B2D" w:rsidP="00A11AA4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v období 1948 – polovina 50. let</w:t>
      </w:r>
    </w:p>
    <w:p w:rsidR="00A02B2D" w:rsidRPr="00A11AA4" w:rsidRDefault="00A02B2D" w:rsidP="00A11AA4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v období Pražského jara 1968</w:t>
      </w:r>
    </w:p>
    <w:p w:rsidR="00A02B2D" w:rsidRDefault="00A02B2D" w:rsidP="00A11AA4">
      <w:pPr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jen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11AA4">
        <w:rPr>
          <w:rFonts w:ascii="Times New Roman" w:hAnsi="Times New Roman" w:cs="Times New Roman"/>
          <w:sz w:val="24"/>
          <w:szCs w:val="24"/>
        </w:rPr>
        <w:t>próze</w:t>
      </w:r>
    </w:p>
    <w:p w:rsidR="00A02B2D" w:rsidRPr="00A11AA4" w:rsidRDefault="00A02B2D" w:rsidP="00A11AA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02B2D" w:rsidRPr="00A11AA4" w:rsidRDefault="00A02B2D" w:rsidP="00A11AA4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K charakteristice období 1948 – polovině 50. let nepatří:</w:t>
      </w:r>
    </w:p>
    <w:p w:rsidR="00A02B2D" w:rsidRPr="00A11AA4" w:rsidRDefault="00A02B2D" w:rsidP="00A11AA4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definitivní vítězství komunistů</w:t>
      </w:r>
    </w:p>
    <w:p w:rsidR="00A02B2D" w:rsidRPr="00A11AA4" w:rsidRDefault="00A02B2D" w:rsidP="00A11AA4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dogmatismus</w:t>
      </w:r>
    </w:p>
    <w:p w:rsidR="00A02B2D" w:rsidRPr="00A11AA4" w:rsidRDefault="00A02B2D" w:rsidP="00A11AA4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stalinský kult osobnosti</w:t>
      </w:r>
    </w:p>
    <w:p w:rsidR="00A02B2D" w:rsidRDefault="00A02B2D" w:rsidP="00A11AA4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proletářská poezie</w:t>
      </w:r>
    </w:p>
    <w:p w:rsidR="00A02B2D" w:rsidRPr="00A11AA4" w:rsidRDefault="00A02B2D" w:rsidP="00A11AA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02B2D" w:rsidRPr="00A11AA4" w:rsidRDefault="00A02B2D" w:rsidP="00A11AA4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Tzv. budovatelský román znamená:</w:t>
      </w:r>
    </w:p>
    <w:p w:rsidR="00A02B2D" w:rsidRPr="00A11AA4" w:rsidRDefault="00A02B2D" w:rsidP="00A11AA4">
      <w:pPr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popis prostředí, schematické postavy, třídní srážky a sabotáže, obraz znárodňování</w:t>
      </w:r>
    </w:p>
    <w:p w:rsidR="00A02B2D" w:rsidRPr="00A11AA4" w:rsidRDefault="00A02B2D" w:rsidP="00A11AA4">
      <w:pPr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pozornost vnitřnímu životu člověka</w:t>
      </w:r>
    </w:p>
    <w:p w:rsidR="00A02B2D" w:rsidRPr="00A11AA4" w:rsidRDefault="00A02B2D" w:rsidP="00A11AA4">
      <w:pPr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satirickou tvorbu</w:t>
      </w:r>
    </w:p>
    <w:p w:rsidR="00A02B2D" w:rsidRDefault="00A02B2D" w:rsidP="00A11AA4">
      <w:pPr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rozkvět divadel malých forem</w:t>
      </w:r>
    </w:p>
    <w:p w:rsidR="00A02B2D" w:rsidRPr="00A11AA4" w:rsidRDefault="00A02B2D" w:rsidP="00A11AA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A02B2D" w:rsidRPr="00A11AA4" w:rsidRDefault="00A02B2D" w:rsidP="00A11AA4">
      <w:pPr>
        <w:numPr>
          <w:ilvl w:val="0"/>
          <w:numId w:val="2"/>
        </w:numPr>
        <w:tabs>
          <w:tab w:val="clear" w:pos="720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K exilovým nakladatelstvím 2.poloviny 20. století nepatří:</w:t>
      </w:r>
    </w:p>
    <w:p w:rsidR="00A02B2D" w:rsidRPr="00A11AA4" w:rsidRDefault="00A02B2D" w:rsidP="00A11AA4">
      <w:pPr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CCC Books v Mnichově</w:t>
      </w:r>
    </w:p>
    <w:p w:rsidR="00A02B2D" w:rsidRPr="00A11AA4" w:rsidRDefault="00A02B2D" w:rsidP="00A11AA4">
      <w:pPr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Sixty – Eight Publishers v Torontu</w:t>
      </w:r>
    </w:p>
    <w:p w:rsidR="00A02B2D" w:rsidRPr="00A11AA4" w:rsidRDefault="00A02B2D" w:rsidP="00A11AA4">
      <w:pPr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Index v Kolíně nad Rýnem</w:t>
      </w:r>
    </w:p>
    <w:p w:rsidR="00A02B2D" w:rsidRPr="00A11AA4" w:rsidRDefault="00A02B2D" w:rsidP="00A11AA4">
      <w:pPr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11AA4">
        <w:rPr>
          <w:rFonts w:ascii="Times New Roman" w:hAnsi="Times New Roman" w:cs="Times New Roman"/>
          <w:sz w:val="24"/>
          <w:szCs w:val="24"/>
        </w:rPr>
        <w:t>Česká expedice</w:t>
      </w:r>
    </w:p>
    <w:p w:rsidR="00A02B2D" w:rsidRDefault="00A02B2D" w:rsidP="006C01DC">
      <w:pPr>
        <w:rPr>
          <w:rFonts w:ascii="Times New Roman" w:hAnsi="Times New Roman" w:cs="Times New Roman"/>
          <w:sz w:val="24"/>
          <w:szCs w:val="24"/>
        </w:rPr>
      </w:pPr>
    </w:p>
    <w:p w:rsidR="00A02B2D" w:rsidRPr="00A11AA4" w:rsidRDefault="00A02B2D" w:rsidP="006C01DC">
      <w:pPr>
        <w:rPr>
          <w:rFonts w:ascii="Times New Roman" w:hAnsi="Times New Roman" w:cs="Times New Roman"/>
          <w:sz w:val="24"/>
          <w:szCs w:val="24"/>
        </w:rPr>
      </w:pPr>
    </w:p>
    <w:p w:rsidR="00A02B2D" w:rsidRPr="00EF2790" w:rsidRDefault="00A02B2D" w:rsidP="00A11AA4">
      <w:pPr>
        <w:pStyle w:val="NormalWeb"/>
      </w:pPr>
      <w:r w:rsidRPr="00EF2790">
        <w:t>Zdroj:</w:t>
      </w:r>
    </w:p>
    <w:p w:rsidR="00A02B2D" w:rsidRPr="0048251B" w:rsidRDefault="00A02B2D" w:rsidP="00A11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Balajka,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Bohuš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Přehledné dějiny literatury I., II., 2. vydání. Praha: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SPN, 1992</w:t>
      </w:r>
    </w:p>
    <w:p w:rsidR="00A02B2D" w:rsidRPr="0048251B" w:rsidRDefault="00A02B2D" w:rsidP="00A11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Sochrová, Marie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Literatura v kostce pro SŠ. Havlíčkův Brod: Fragment, 1996.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ISBN 80-85768-95-X</w:t>
      </w:r>
    </w:p>
    <w:p w:rsidR="00A02B2D" w:rsidRDefault="00A02B2D" w:rsidP="00A11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Zeman, Milan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Slovník světové literatury. Autoři a díla, směry. Praha: SPN,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1993</w:t>
      </w:r>
    </w:p>
    <w:p w:rsidR="00A02B2D" w:rsidRPr="00145B70" w:rsidRDefault="00A02B2D" w:rsidP="00A11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Kolektiv autorů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5B70">
        <w:rPr>
          <w:rFonts w:ascii="Times New Roman" w:hAnsi="Times New Roman" w:cs="Times New Roman"/>
          <w:sz w:val="24"/>
          <w:szCs w:val="24"/>
        </w:rPr>
        <w:t xml:space="preserve"> Odmaturuj z literatury. Brno: DIDAKTIS, 2002</w:t>
      </w:r>
    </w:p>
    <w:p w:rsidR="00A02B2D" w:rsidRDefault="00A02B2D" w:rsidP="00A11AA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 autorů:</w:t>
      </w:r>
      <w:r w:rsidRPr="00145B70">
        <w:rPr>
          <w:rFonts w:ascii="Times New Roman" w:hAnsi="Times New Roman" w:cs="Times New Roman"/>
          <w:sz w:val="24"/>
          <w:szCs w:val="24"/>
        </w:rPr>
        <w:t xml:space="preserve"> Přehledné dějiny literatury III. Praha: SPN, 1997</w:t>
      </w:r>
    </w:p>
    <w:p w:rsidR="00A02B2D" w:rsidRPr="00530E82" w:rsidRDefault="00A02B2D" w:rsidP="00A11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A02B2D" w:rsidRPr="00530E82" w:rsidRDefault="00A02B2D" w:rsidP="00A11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Nezval, Vítězslav: Moderní básnické směry. Praha: Československý spisovatel, 1979</w:t>
      </w:r>
    </w:p>
    <w:p w:rsidR="00A02B2D" w:rsidRPr="00530E82" w:rsidRDefault="00A02B2D" w:rsidP="00A11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Zeman, M., Forst, V.: Literatura III. Přehled vývoje a směrů. Praha: SPN, 1986</w:t>
      </w:r>
    </w:p>
    <w:p w:rsidR="00A02B2D" w:rsidRPr="00530E82" w:rsidRDefault="00A02B2D" w:rsidP="00A11A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 </w:t>
      </w:r>
    </w:p>
    <w:p w:rsidR="00A02B2D" w:rsidRPr="00006014" w:rsidRDefault="00A02B2D" w:rsidP="00A11A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2B2D" w:rsidRPr="00A176E2" w:rsidRDefault="00A02B2D" w:rsidP="00E545A5">
      <w:pPr>
        <w:spacing w:after="0"/>
      </w:pPr>
      <w:r w:rsidRPr="00006014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A02B2D" w:rsidRPr="00A176E2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B2D" w:rsidRDefault="00A02B2D" w:rsidP="005763AB">
      <w:pPr>
        <w:spacing w:after="0" w:line="240" w:lineRule="auto"/>
      </w:pPr>
      <w:r>
        <w:separator/>
      </w:r>
    </w:p>
  </w:endnote>
  <w:endnote w:type="continuationSeparator" w:id="1">
    <w:p w:rsidR="00A02B2D" w:rsidRDefault="00A02B2D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B2D" w:rsidRDefault="00A02B2D" w:rsidP="005763AB">
      <w:pPr>
        <w:spacing w:after="0" w:line="240" w:lineRule="auto"/>
      </w:pPr>
      <w:r>
        <w:separator/>
      </w:r>
    </w:p>
  </w:footnote>
  <w:footnote w:type="continuationSeparator" w:id="1">
    <w:p w:rsidR="00A02B2D" w:rsidRDefault="00A02B2D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2D" w:rsidRDefault="00A02B2D">
    <w:pPr>
      <w:pStyle w:val="Header"/>
    </w:pPr>
    <w:r w:rsidRPr="00DE31E9">
      <w:rPr>
        <w:b/>
        <w:bCs/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DCE"/>
    <w:multiLevelType w:val="hybridMultilevel"/>
    <w:tmpl w:val="8C701710"/>
    <w:lvl w:ilvl="0" w:tplc="36B632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F0DF4"/>
    <w:multiLevelType w:val="hybridMultilevel"/>
    <w:tmpl w:val="61F8BAD0"/>
    <w:lvl w:ilvl="0" w:tplc="C60422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F2735"/>
    <w:multiLevelType w:val="hybridMultilevel"/>
    <w:tmpl w:val="F7003F6A"/>
    <w:lvl w:ilvl="0" w:tplc="DB9EC8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3E129F"/>
    <w:multiLevelType w:val="hybridMultilevel"/>
    <w:tmpl w:val="E180A6A4"/>
    <w:lvl w:ilvl="0" w:tplc="B860A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9750BE"/>
    <w:multiLevelType w:val="hybridMultilevel"/>
    <w:tmpl w:val="8F7C1FD0"/>
    <w:lvl w:ilvl="0" w:tplc="A5C051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8803CA"/>
    <w:multiLevelType w:val="hybridMultilevel"/>
    <w:tmpl w:val="629456BE"/>
    <w:lvl w:ilvl="0" w:tplc="101A08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285ED2"/>
    <w:multiLevelType w:val="hybridMultilevel"/>
    <w:tmpl w:val="00088DE2"/>
    <w:lvl w:ilvl="0" w:tplc="B36839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4775E6B"/>
    <w:multiLevelType w:val="hybridMultilevel"/>
    <w:tmpl w:val="61741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B939F7"/>
    <w:multiLevelType w:val="hybridMultilevel"/>
    <w:tmpl w:val="83D03B0E"/>
    <w:lvl w:ilvl="0" w:tplc="24CCF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9A13AB"/>
    <w:multiLevelType w:val="hybridMultilevel"/>
    <w:tmpl w:val="01CEA7D4"/>
    <w:lvl w:ilvl="0" w:tplc="81FC45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367784"/>
    <w:multiLevelType w:val="hybridMultilevel"/>
    <w:tmpl w:val="1B60A184"/>
    <w:lvl w:ilvl="0" w:tplc="7DA830F8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6014"/>
    <w:rsid w:val="00077BB1"/>
    <w:rsid w:val="000B2D5A"/>
    <w:rsid w:val="00145B70"/>
    <w:rsid w:val="00154A6F"/>
    <w:rsid w:val="001747D4"/>
    <w:rsid w:val="001D62A6"/>
    <w:rsid w:val="00257F84"/>
    <w:rsid w:val="0031589B"/>
    <w:rsid w:val="0037697A"/>
    <w:rsid w:val="0045395B"/>
    <w:rsid w:val="0048251B"/>
    <w:rsid w:val="004D71FE"/>
    <w:rsid w:val="00530E82"/>
    <w:rsid w:val="00561FC1"/>
    <w:rsid w:val="005763AB"/>
    <w:rsid w:val="0060708B"/>
    <w:rsid w:val="0068602B"/>
    <w:rsid w:val="006C01DC"/>
    <w:rsid w:val="006C4EED"/>
    <w:rsid w:val="00734386"/>
    <w:rsid w:val="00744213"/>
    <w:rsid w:val="00750846"/>
    <w:rsid w:val="00776039"/>
    <w:rsid w:val="00782C57"/>
    <w:rsid w:val="007B0810"/>
    <w:rsid w:val="007F09E3"/>
    <w:rsid w:val="00850DE7"/>
    <w:rsid w:val="00857EF0"/>
    <w:rsid w:val="009B22EC"/>
    <w:rsid w:val="00A02B2D"/>
    <w:rsid w:val="00A034E5"/>
    <w:rsid w:val="00A11AA4"/>
    <w:rsid w:val="00A176E2"/>
    <w:rsid w:val="00A245F1"/>
    <w:rsid w:val="00AF2179"/>
    <w:rsid w:val="00DA1FB9"/>
    <w:rsid w:val="00DE31E9"/>
    <w:rsid w:val="00E33AC5"/>
    <w:rsid w:val="00E545A5"/>
    <w:rsid w:val="00E7060F"/>
    <w:rsid w:val="00E868C1"/>
    <w:rsid w:val="00EC464A"/>
    <w:rsid w:val="00EF0021"/>
    <w:rsid w:val="00EF2790"/>
    <w:rsid w:val="00FC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rsid w:val="00A11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99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9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402</Words>
  <Characters>2374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Řežáb</dc:creator>
  <cp:keywords/>
  <dc:description/>
  <cp:lastModifiedBy>Milan</cp:lastModifiedBy>
  <cp:revision>4</cp:revision>
  <dcterms:created xsi:type="dcterms:W3CDTF">2012-05-28T08:52:00Z</dcterms:created>
  <dcterms:modified xsi:type="dcterms:W3CDTF">2012-05-29T19:15:00Z</dcterms:modified>
</cp:coreProperties>
</file>